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1786E3" w14:textId="77777777" w:rsidR="002D2F90" w:rsidRDefault="002D2F90" w:rsidP="00F949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29"/>
        <w:jc w:val="both"/>
        <w:rPr>
          <w:rFonts w:ascii="Arial" w:eastAsia="Times New Roman" w:hAnsi="Arial" w:cs="Arial"/>
          <w:sz w:val="22"/>
          <w:szCs w:val="22"/>
        </w:rPr>
      </w:pPr>
    </w:p>
    <w:p w14:paraId="0C9E967F" w14:textId="52F4E7C3" w:rsidR="002D2F90" w:rsidRPr="00F92030" w:rsidRDefault="003B0375" w:rsidP="00F92030">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imes New Roman" w:cs="Arial"/>
          <w:b/>
          <w:sz w:val="26"/>
          <w:szCs w:val="22"/>
        </w:rPr>
      </w:pPr>
      <w:r w:rsidRPr="00F92030">
        <w:rPr>
          <w:rFonts w:eastAsia="Times New Roman" w:cs="Arial"/>
          <w:b/>
          <w:sz w:val="26"/>
          <w:szCs w:val="22"/>
        </w:rPr>
        <w:t>Executive summary</w:t>
      </w:r>
    </w:p>
    <w:p w14:paraId="796F8327" w14:textId="77777777" w:rsidR="002D2F90" w:rsidRPr="002D2F90" w:rsidRDefault="002D2F90" w:rsidP="00476C04">
      <w:pPr>
        <w:ind w:right="-53"/>
        <w:jc w:val="both"/>
        <w:rPr>
          <w:rFonts w:ascii="Arial" w:eastAsia="Times New Roman" w:hAnsi="Arial" w:cs="Arial"/>
          <w:kern w:val="2"/>
          <w:position w:val="20"/>
          <w:sz w:val="22"/>
          <w:szCs w:val="22"/>
          <w:lang w:eastAsia="en-US"/>
        </w:rPr>
      </w:pPr>
      <w:r w:rsidRPr="002D2F90">
        <w:rPr>
          <w:rFonts w:ascii="Arial" w:eastAsia="Times New Roman" w:hAnsi="Arial" w:cs="Arial"/>
          <w:kern w:val="2"/>
          <w:position w:val="20"/>
          <w:sz w:val="22"/>
          <w:szCs w:val="22"/>
          <w:lang w:eastAsia="en-US"/>
        </w:rPr>
        <w:t xml:space="preserve">Eleven groups of visitors (31 individuals) viewed the </w:t>
      </w:r>
      <w:r w:rsidRPr="002D2F90">
        <w:rPr>
          <w:rFonts w:ascii="Arial" w:eastAsia="Times New Roman" w:hAnsi="Arial" w:cs="Arial"/>
          <w:i/>
          <w:kern w:val="2"/>
          <w:position w:val="20"/>
          <w:sz w:val="22"/>
          <w:szCs w:val="22"/>
          <w:lang w:eastAsia="en-US"/>
        </w:rPr>
        <w:t>History Wired</w:t>
      </w:r>
      <w:r w:rsidRPr="002D2F90">
        <w:rPr>
          <w:rFonts w:ascii="Arial" w:eastAsia="Times New Roman" w:hAnsi="Arial" w:cs="Arial"/>
          <w:kern w:val="2"/>
          <w:position w:val="20"/>
          <w:sz w:val="22"/>
          <w:szCs w:val="22"/>
          <w:lang w:eastAsia="en-US"/>
        </w:rPr>
        <w:t xml:space="preserve"> site which was in development at the NMAH.  Visitors were asked to use the site together for five to ten minutes, and then to answer some interview questions. Observation of their uses of navigation, as well as choices for more information and general movement around the site were noted. Their comments during the session as well as the interview were taped for later analysis.</w:t>
      </w:r>
    </w:p>
    <w:p w14:paraId="46075F1C" w14:textId="77777777" w:rsidR="002D2F90" w:rsidRPr="002D2F90" w:rsidRDefault="002D2F90" w:rsidP="00476C04">
      <w:pPr>
        <w:ind w:right="-53"/>
        <w:jc w:val="both"/>
        <w:rPr>
          <w:rFonts w:ascii="Arial" w:eastAsia="Times New Roman" w:hAnsi="Arial" w:cs="Arial"/>
          <w:kern w:val="2"/>
          <w:position w:val="20"/>
          <w:sz w:val="22"/>
          <w:szCs w:val="22"/>
          <w:lang w:eastAsia="en-US"/>
        </w:rPr>
      </w:pPr>
      <w:r w:rsidRPr="002D2F90">
        <w:rPr>
          <w:rFonts w:ascii="Arial" w:eastAsia="Times New Roman" w:hAnsi="Arial" w:cs="Arial"/>
          <w:kern w:val="2"/>
          <w:position w:val="20"/>
          <w:sz w:val="22"/>
          <w:szCs w:val="22"/>
          <w:lang w:eastAsia="en-US"/>
        </w:rPr>
        <w:t>The results showed that all visitors were very engaged with the site, even if they had limited Web knowledge. The aims of designers, to give direct access to the user, and to provide many ways of finding and enjoying objects were well realized. Visitors used the site in distinctive ways, including ‘reading’ from left to right, following subject interests and themes by use of the keywords and navigating through objects.</w:t>
      </w:r>
    </w:p>
    <w:p w14:paraId="23D89D66" w14:textId="77777777" w:rsidR="002D2F90" w:rsidRPr="002D2F90" w:rsidRDefault="002D2F90" w:rsidP="00476C04">
      <w:pPr>
        <w:ind w:right="-53"/>
        <w:jc w:val="both"/>
        <w:rPr>
          <w:rFonts w:ascii="Arial" w:eastAsia="Times New Roman" w:hAnsi="Arial" w:cs="Arial"/>
          <w:kern w:val="2"/>
          <w:position w:val="20"/>
          <w:sz w:val="22"/>
          <w:szCs w:val="22"/>
          <w:lang w:eastAsia="en-US"/>
        </w:rPr>
      </w:pPr>
      <w:r w:rsidRPr="002D2F90">
        <w:rPr>
          <w:rFonts w:ascii="Arial" w:eastAsia="Times New Roman" w:hAnsi="Arial" w:cs="Arial"/>
          <w:kern w:val="2"/>
          <w:position w:val="20"/>
          <w:sz w:val="22"/>
          <w:szCs w:val="22"/>
          <w:lang w:eastAsia="en-US"/>
        </w:rPr>
        <w:t xml:space="preserve">The study predicted the site’s success with audience groups and suggested wording changes to make the interface more descriptive of the actual contents. Once visitors used the website, they were likely to want many more objects to be available online and to make further enquiries at the Museum site. </w:t>
      </w:r>
    </w:p>
    <w:p w14:paraId="701DE208" w14:textId="77777777" w:rsidR="002D2F90" w:rsidRPr="002D2F90" w:rsidRDefault="002D2F90"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3B004C6C" w14:textId="53D18600" w:rsidR="002D2F90" w:rsidRPr="00F92030" w:rsidRDefault="00933A1B" w:rsidP="00F92030">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imes New Roman" w:cs="Arial"/>
          <w:b/>
          <w:sz w:val="26"/>
          <w:szCs w:val="22"/>
        </w:rPr>
      </w:pPr>
      <w:r w:rsidRPr="00F92030">
        <w:rPr>
          <w:rFonts w:eastAsia="Times New Roman" w:cs="Arial"/>
          <w:b/>
          <w:sz w:val="26"/>
          <w:szCs w:val="22"/>
        </w:rPr>
        <w:t>Introduction</w:t>
      </w:r>
    </w:p>
    <w:p w14:paraId="1C9D12DA" w14:textId="7FB784B2"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This paper presents a website evaluation with a difference. Its approach builds on audience and Communications research</w:t>
      </w:r>
      <w:r w:rsidR="002D2F90">
        <w:rPr>
          <w:rFonts w:ascii="Arial" w:eastAsia="Times New Roman" w:hAnsi="Arial" w:cs="Arial"/>
          <w:sz w:val="22"/>
          <w:szCs w:val="22"/>
        </w:rPr>
        <w:t xml:space="preserve"> of the past fifteen years and </w:t>
      </w:r>
      <w:r w:rsidRPr="002D2F90">
        <w:rPr>
          <w:rFonts w:ascii="Arial" w:eastAsia="Times New Roman" w:hAnsi="Arial" w:cs="Arial"/>
          <w:sz w:val="22"/>
          <w:szCs w:val="22"/>
        </w:rPr>
        <w:t xml:space="preserve">can be described in broad terms as semiotic, ethnographic and constructivist. User Insite has been applying these approaches to evaluation of websites since 1997 but the ideas on which they are based </w:t>
      </w:r>
      <w:r w:rsidRPr="002D2F90">
        <w:rPr>
          <w:rFonts w:ascii="Arial" w:eastAsia="Times New Roman" w:hAnsi="Arial" w:cs="Arial"/>
          <w:sz w:val="22"/>
          <w:szCs w:val="22"/>
        </w:rPr>
        <w:lastRenderedPageBreak/>
        <w:t xml:space="preserve">have a longer history.  In Communications research there has been theoretical discussion of the ways the contents of television and new media create and position audiences and audiences negotiate these positions to construct their own meanings. Examples are found in Reception research (Charlton &amp; </w:t>
      </w:r>
      <w:proofErr w:type="spellStart"/>
      <w:r w:rsidRPr="002D2F90">
        <w:rPr>
          <w:rFonts w:ascii="Arial" w:eastAsia="Times New Roman" w:hAnsi="Arial" w:cs="Arial"/>
          <w:sz w:val="22"/>
          <w:szCs w:val="22"/>
        </w:rPr>
        <w:t>Bachmair</w:t>
      </w:r>
      <w:proofErr w:type="spellEnd"/>
      <w:r w:rsidRPr="002D2F90">
        <w:rPr>
          <w:rFonts w:ascii="Arial" w:eastAsia="Times New Roman" w:hAnsi="Arial" w:cs="Arial"/>
          <w:sz w:val="22"/>
          <w:szCs w:val="22"/>
        </w:rPr>
        <w:t xml:space="preserve">, 1990), Cultural Studies and Audience Ethnography (Livingstone &amp; </w:t>
      </w:r>
      <w:proofErr w:type="spellStart"/>
      <w:r w:rsidRPr="002D2F90">
        <w:rPr>
          <w:rFonts w:ascii="Arial" w:eastAsia="Times New Roman" w:hAnsi="Arial" w:cs="Arial"/>
          <w:sz w:val="22"/>
          <w:szCs w:val="22"/>
        </w:rPr>
        <w:t>Bovill</w:t>
      </w:r>
      <w:proofErr w:type="spellEnd"/>
      <w:r w:rsidRPr="002D2F90">
        <w:rPr>
          <w:rFonts w:ascii="Arial" w:eastAsia="Times New Roman" w:hAnsi="Arial" w:cs="Arial"/>
          <w:sz w:val="22"/>
          <w:szCs w:val="22"/>
        </w:rPr>
        <w:t xml:space="preserve">, 1999; Howard, 1998; </w:t>
      </w:r>
      <w:proofErr w:type="spellStart"/>
      <w:r w:rsidRPr="002D2F90">
        <w:rPr>
          <w:rFonts w:ascii="Arial" w:eastAsia="Times New Roman" w:hAnsi="Arial" w:cs="Arial"/>
          <w:sz w:val="22"/>
          <w:szCs w:val="22"/>
        </w:rPr>
        <w:t>Ang</w:t>
      </w:r>
      <w:proofErr w:type="spellEnd"/>
      <w:r w:rsidRPr="002D2F90">
        <w:rPr>
          <w:rFonts w:ascii="Arial" w:eastAsia="Times New Roman" w:hAnsi="Arial" w:cs="Arial"/>
          <w:sz w:val="22"/>
          <w:szCs w:val="22"/>
        </w:rPr>
        <w:t xml:space="preserve">, 1996; Buckingham, 1993; </w:t>
      </w:r>
      <w:proofErr w:type="spellStart"/>
      <w:r w:rsidRPr="002D2F90">
        <w:rPr>
          <w:rFonts w:ascii="Arial" w:eastAsia="Times New Roman" w:hAnsi="Arial" w:cs="Arial"/>
          <w:sz w:val="22"/>
          <w:szCs w:val="22"/>
        </w:rPr>
        <w:t>Moores</w:t>
      </w:r>
      <w:proofErr w:type="spellEnd"/>
      <w:r w:rsidRPr="002D2F90">
        <w:rPr>
          <w:rFonts w:ascii="Arial" w:eastAsia="Times New Roman" w:hAnsi="Arial" w:cs="Arial"/>
          <w:sz w:val="22"/>
          <w:szCs w:val="22"/>
        </w:rPr>
        <w:t xml:space="preserve">, 1993; Lull, 1990) and Naturalistic studies ( </w:t>
      </w:r>
      <w:proofErr w:type="spellStart"/>
      <w:r w:rsidRPr="002D2F90">
        <w:rPr>
          <w:rFonts w:ascii="Arial" w:eastAsia="Times New Roman" w:hAnsi="Arial" w:cs="Arial"/>
          <w:sz w:val="22"/>
          <w:szCs w:val="22"/>
        </w:rPr>
        <w:t>Lindlof</w:t>
      </w:r>
      <w:proofErr w:type="spellEnd"/>
      <w:r w:rsidRPr="002D2F90">
        <w:rPr>
          <w:rFonts w:ascii="Arial" w:eastAsia="Times New Roman" w:hAnsi="Arial" w:cs="Arial"/>
          <w:sz w:val="22"/>
          <w:szCs w:val="22"/>
        </w:rPr>
        <w:t xml:space="preserve">, 1987). </w:t>
      </w:r>
    </w:p>
    <w:p w14:paraId="50E8E5D3"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 xml:space="preserve">My own research began with close descriptive studies of children viewing television in the 1980s, (Palmer, 1986). Audiences have always been interactive in their behavior and active in constructing meanings but this was usually downplayed by the media industries in the production </w:t>
      </w:r>
      <w:proofErr w:type="gramStart"/>
      <w:r w:rsidRPr="002D2F90">
        <w:rPr>
          <w:rFonts w:ascii="Arial" w:eastAsia="Times New Roman" w:hAnsi="Arial" w:cs="Arial"/>
          <w:sz w:val="22"/>
          <w:szCs w:val="22"/>
        </w:rPr>
        <w:t>process .</w:t>
      </w:r>
      <w:proofErr w:type="gramEnd"/>
      <w:r w:rsidRPr="002D2F90">
        <w:rPr>
          <w:rFonts w:ascii="Arial" w:eastAsia="Times New Roman" w:hAnsi="Arial" w:cs="Arial"/>
          <w:sz w:val="22"/>
          <w:szCs w:val="22"/>
        </w:rPr>
        <w:t xml:space="preserve"> Now we have a new medium where the relationships between audience members and contents must be made visible in the production process and ‘built in’ to the design. Research which is appropriate to the new Web medium seeks the patterns in users’ engagement with web contents and relates this to the everyday contexts of users (sometimes referred to as audiences or visitors). </w:t>
      </w:r>
    </w:p>
    <w:p w14:paraId="11C5B093"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The Museums and the Web conference has been a leader in tracing the shape of developments in website evaluation. We are very pleased to be presenting our own work here, and continuing the discussion about evaluation research to improve museum websites.</w:t>
      </w:r>
    </w:p>
    <w:p w14:paraId="6813BC2F"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 xml:space="preserve">This research was supported by an Australian Fulbright Professional Award. It was conducted within the Web Program at the NMAH with the excellent guidance and support of Dr. Judy </w:t>
      </w:r>
      <w:proofErr w:type="spellStart"/>
      <w:r w:rsidRPr="002D2F90">
        <w:rPr>
          <w:rFonts w:ascii="Arial" w:eastAsia="Times New Roman" w:hAnsi="Arial" w:cs="Arial"/>
          <w:sz w:val="22"/>
          <w:szCs w:val="22"/>
        </w:rPr>
        <w:t>Gradwohl</w:t>
      </w:r>
      <w:proofErr w:type="spellEnd"/>
      <w:r w:rsidRPr="002D2F90">
        <w:rPr>
          <w:rFonts w:ascii="Arial" w:eastAsia="Times New Roman" w:hAnsi="Arial" w:cs="Arial"/>
          <w:sz w:val="22"/>
          <w:szCs w:val="22"/>
        </w:rPr>
        <w:t xml:space="preserve">, Manager, as well as Matthew MacArthur and Curtis Prather. </w:t>
      </w:r>
    </w:p>
    <w:p w14:paraId="3E6AA690" w14:textId="77777777" w:rsidR="002D2F90" w:rsidRDefault="002D2F90"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1C84AC92" w14:textId="1B860366" w:rsidR="002D2F90" w:rsidRPr="0003225D" w:rsidRDefault="00933A1B" w:rsidP="0003225D">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imes New Roman" w:cs="Arial"/>
          <w:b/>
          <w:sz w:val="26"/>
          <w:szCs w:val="22"/>
        </w:rPr>
      </w:pPr>
      <w:r w:rsidRPr="0003225D">
        <w:rPr>
          <w:rFonts w:eastAsia="Times New Roman" w:cs="Arial"/>
          <w:b/>
          <w:sz w:val="26"/>
          <w:szCs w:val="22"/>
        </w:rPr>
        <w:t>Aims of the project</w:t>
      </w:r>
    </w:p>
    <w:p w14:paraId="76D66146" w14:textId="6B133976"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The</w:t>
      </w:r>
      <w:r w:rsidR="00832D49">
        <w:rPr>
          <w:rFonts w:ascii="Arial" w:eastAsia="Times New Roman" w:hAnsi="Arial" w:cs="Arial"/>
          <w:sz w:val="22"/>
          <w:szCs w:val="22"/>
        </w:rPr>
        <w:t xml:space="preserve">se were: </w:t>
      </w:r>
      <w:r w:rsidRPr="002D2F90">
        <w:rPr>
          <w:rFonts w:ascii="Arial" w:eastAsia="Times New Roman" w:hAnsi="Arial" w:cs="Arial"/>
          <w:sz w:val="22"/>
          <w:szCs w:val="22"/>
        </w:rPr>
        <w:t xml:space="preserve"> </w:t>
      </w:r>
    </w:p>
    <w:p w14:paraId="195EB8D6" w14:textId="477F1501" w:rsidR="00933A1B" w:rsidRPr="002D2F90" w:rsidRDefault="00476C04" w:rsidP="00476C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0" w:hanging="560"/>
        <w:jc w:val="both"/>
        <w:rPr>
          <w:rFonts w:ascii="Arial" w:eastAsia="Times New Roman" w:hAnsi="Arial" w:cs="Arial"/>
          <w:sz w:val="22"/>
          <w:szCs w:val="22"/>
        </w:rPr>
      </w:pPr>
      <w:r>
        <w:rPr>
          <w:rFonts w:ascii="Arial" w:eastAsia="Times New Roman" w:hAnsi="Arial" w:cs="Arial"/>
          <w:sz w:val="22"/>
          <w:szCs w:val="22"/>
        </w:rPr>
        <w:t>•</w:t>
      </w:r>
      <w:r>
        <w:rPr>
          <w:rFonts w:ascii="Arial" w:eastAsia="Times New Roman" w:hAnsi="Arial" w:cs="Arial"/>
          <w:sz w:val="22"/>
          <w:szCs w:val="22"/>
        </w:rPr>
        <w:tab/>
      </w:r>
      <w:proofErr w:type="gramStart"/>
      <w:r>
        <w:rPr>
          <w:rFonts w:ascii="Arial" w:eastAsia="Times New Roman" w:hAnsi="Arial" w:cs="Arial"/>
          <w:sz w:val="22"/>
          <w:szCs w:val="22"/>
        </w:rPr>
        <w:t>To</w:t>
      </w:r>
      <w:proofErr w:type="gramEnd"/>
      <w:r>
        <w:rPr>
          <w:rFonts w:ascii="Arial" w:eastAsia="Times New Roman" w:hAnsi="Arial" w:cs="Arial"/>
          <w:sz w:val="22"/>
          <w:szCs w:val="22"/>
        </w:rPr>
        <w:t xml:space="preserve"> describe the diverse</w:t>
      </w:r>
      <w:r w:rsidR="00933A1B" w:rsidRPr="002D2F90">
        <w:rPr>
          <w:rFonts w:ascii="Arial" w:eastAsia="Times New Roman" w:hAnsi="Arial" w:cs="Arial"/>
          <w:sz w:val="22"/>
          <w:szCs w:val="22"/>
        </w:rPr>
        <w:t xml:space="preserve"> wa</w:t>
      </w:r>
      <w:r>
        <w:rPr>
          <w:rFonts w:ascii="Arial" w:eastAsia="Times New Roman" w:hAnsi="Arial" w:cs="Arial"/>
          <w:sz w:val="22"/>
          <w:szCs w:val="22"/>
        </w:rPr>
        <w:t>ys that visitors to the</w:t>
      </w:r>
      <w:r w:rsidR="00933A1B" w:rsidRPr="002D2F90">
        <w:rPr>
          <w:rFonts w:ascii="Arial" w:eastAsia="Times New Roman" w:hAnsi="Arial" w:cs="Arial"/>
          <w:sz w:val="22"/>
          <w:szCs w:val="22"/>
        </w:rPr>
        <w:t xml:space="preserve"> museum engaged with the History Wired interface and its contents</w:t>
      </w:r>
    </w:p>
    <w:p w14:paraId="61E5ADB3"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w:t>
      </w:r>
      <w:r w:rsidRPr="002D2F90">
        <w:rPr>
          <w:rFonts w:ascii="Arial" w:eastAsia="Times New Roman" w:hAnsi="Arial" w:cs="Arial"/>
          <w:sz w:val="22"/>
          <w:szCs w:val="22"/>
        </w:rPr>
        <w:tab/>
        <w:t>To seek visitor suggestions for changes or improvements</w:t>
      </w:r>
    </w:p>
    <w:p w14:paraId="4345A290"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w:t>
      </w:r>
      <w:r w:rsidRPr="002D2F90">
        <w:rPr>
          <w:rFonts w:ascii="Arial" w:eastAsia="Times New Roman" w:hAnsi="Arial" w:cs="Arial"/>
          <w:sz w:val="22"/>
          <w:szCs w:val="22"/>
        </w:rPr>
        <w:tab/>
        <w:t>To gauge reactions to the name</w:t>
      </w:r>
    </w:p>
    <w:p w14:paraId="617A55C9"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w:t>
      </w:r>
      <w:r w:rsidRPr="002D2F90">
        <w:rPr>
          <w:rFonts w:ascii="Arial" w:eastAsia="Times New Roman" w:hAnsi="Arial" w:cs="Arial"/>
          <w:sz w:val="22"/>
          <w:szCs w:val="22"/>
        </w:rPr>
        <w:tab/>
        <w:t xml:space="preserve">To discern whether the intended aims were being realized </w:t>
      </w:r>
    </w:p>
    <w:p w14:paraId="2D39FA4E"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w:t>
      </w:r>
      <w:r w:rsidRPr="002D2F90">
        <w:rPr>
          <w:rFonts w:ascii="Arial" w:eastAsia="Times New Roman" w:hAnsi="Arial" w:cs="Arial"/>
          <w:sz w:val="22"/>
          <w:szCs w:val="22"/>
        </w:rPr>
        <w:tab/>
        <w:t>To maximize the effectiveness of the program</w:t>
      </w:r>
    </w:p>
    <w:p w14:paraId="7CA72599" w14:textId="77777777" w:rsid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 xml:space="preserve"> </w:t>
      </w:r>
    </w:p>
    <w:p w14:paraId="24444699" w14:textId="5B9052E9"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roofErr w:type="spellStart"/>
      <w:r w:rsidRPr="002D2F90">
        <w:rPr>
          <w:rFonts w:ascii="Arial" w:eastAsia="Times New Roman" w:hAnsi="Arial" w:cs="Arial"/>
          <w:sz w:val="22"/>
          <w:szCs w:val="22"/>
        </w:rPr>
        <w:t>HistoryWired</w:t>
      </w:r>
      <w:proofErr w:type="spellEnd"/>
      <w:r w:rsidRPr="002D2F90">
        <w:rPr>
          <w:rFonts w:ascii="Arial" w:eastAsia="Times New Roman" w:hAnsi="Arial" w:cs="Arial"/>
          <w:sz w:val="22"/>
          <w:szCs w:val="22"/>
        </w:rPr>
        <w:t>: A few of our favorite thing</w:t>
      </w:r>
      <w:r w:rsidR="002D2F90">
        <w:rPr>
          <w:rFonts w:ascii="Arial" w:eastAsia="Times New Roman" w:hAnsi="Arial" w:cs="Arial"/>
          <w:sz w:val="22"/>
          <w:szCs w:val="22"/>
        </w:rPr>
        <w:t xml:space="preserve">s (http://historywired.si.edu) </w:t>
      </w:r>
      <w:r w:rsidRPr="002D2F90">
        <w:rPr>
          <w:rFonts w:ascii="Arial" w:eastAsia="Times New Roman" w:hAnsi="Arial" w:cs="Arial"/>
          <w:sz w:val="22"/>
          <w:szCs w:val="22"/>
        </w:rPr>
        <w:t xml:space="preserve">is ‘an experimental program through which you can take a virtual tour of selected objects from the vast collections of the National Museum of American History. Here you'll have an opportunity to look at hundreds of museum artifacts, most of which are not currently on exhibit’. The website uses a ‘tiled’ interface, designed by Smartmoney.com, to give direct access to descriptions of over 400 objects. The text </w:t>
      </w:r>
      <w:proofErr w:type="gramStart"/>
      <w:r w:rsidRPr="002D2F90">
        <w:rPr>
          <w:rFonts w:ascii="Arial" w:eastAsia="Times New Roman" w:hAnsi="Arial" w:cs="Arial"/>
          <w:sz w:val="22"/>
          <w:szCs w:val="22"/>
        </w:rPr>
        <w:t>and  associated</w:t>
      </w:r>
      <w:proofErr w:type="gramEnd"/>
      <w:r w:rsidRPr="002D2F90">
        <w:rPr>
          <w:rFonts w:ascii="Arial" w:eastAsia="Times New Roman" w:hAnsi="Arial" w:cs="Arial"/>
          <w:sz w:val="22"/>
          <w:szCs w:val="22"/>
        </w:rPr>
        <w:t xml:space="preserve"> material were especially written </w:t>
      </w:r>
      <w:r w:rsidRPr="002D2F90">
        <w:rPr>
          <w:rFonts w:ascii="Arial" w:eastAsia="Times New Roman" w:hAnsi="Arial" w:cs="Arial"/>
          <w:sz w:val="22"/>
          <w:szCs w:val="22"/>
        </w:rPr>
        <w:lastRenderedPageBreak/>
        <w:t xml:space="preserve">for the interests of broad audiences who are not necessarily museum visitors. </w:t>
      </w:r>
    </w:p>
    <w:p w14:paraId="6A552143"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Because History Wired is database driven, changes could be made to the site to reflect the actions and interests of audience members, as they became known through their actual uses and comments.</w:t>
      </w:r>
    </w:p>
    <w:p w14:paraId="5EEA04B1"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This paper describes the major patterns that emerged in a close study of thirty-one participants in eleven sessions. These patterns would be expected to recur in many engagements with the website, but there may be additional forms of engagement that have not yet been observed.</w:t>
      </w:r>
    </w:p>
    <w:p w14:paraId="29FC38E9" w14:textId="77777777" w:rsidR="002D2F90" w:rsidRDefault="002D2F90"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4C200A6D" w14:textId="2A87ED21" w:rsidR="002D2F90" w:rsidRPr="0003225D" w:rsidRDefault="003B0375" w:rsidP="0003225D">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imes New Roman" w:cs="Arial"/>
          <w:b/>
          <w:sz w:val="26"/>
          <w:szCs w:val="22"/>
        </w:rPr>
      </w:pPr>
      <w:r w:rsidRPr="0003225D">
        <w:rPr>
          <w:rFonts w:eastAsia="Times New Roman" w:cs="Arial"/>
          <w:b/>
          <w:sz w:val="26"/>
          <w:szCs w:val="22"/>
        </w:rPr>
        <w:t>Methods</w:t>
      </w:r>
    </w:p>
    <w:p w14:paraId="1C67602B"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 xml:space="preserve">Between 12 and 19 March 2001, research sessions were conducted with a variety of visitor groups to the NMAH. The </w:t>
      </w:r>
      <w:proofErr w:type="gramStart"/>
      <w:r w:rsidRPr="002D2F90">
        <w:rPr>
          <w:rFonts w:ascii="Arial" w:eastAsia="Times New Roman" w:hAnsi="Arial" w:cs="Arial"/>
          <w:sz w:val="22"/>
          <w:szCs w:val="22"/>
        </w:rPr>
        <w:t>purpose of the sessions were</w:t>
      </w:r>
      <w:proofErr w:type="gramEnd"/>
      <w:r w:rsidRPr="002D2F90">
        <w:rPr>
          <w:rFonts w:ascii="Arial" w:eastAsia="Times New Roman" w:hAnsi="Arial" w:cs="Arial"/>
          <w:sz w:val="22"/>
          <w:szCs w:val="22"/>
        </w:rPr>
        <w:t xml:space="preserve"> to observe the spontaneous interests of users rather than setting predetermined tasks. This way, we could discover how the website shaped a variety of responses, and how users created their own experience from the many possibilities of navigation and content. An open ended interview was included to ask questions of importance to the website creators, as well as to gain comment about matters arising in the observation, from the users’ perspective. </w:t>
      </w:r>
    </w:p>
    <w:p w14:paraId="44E1119C"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 xml:space="preserve">Eleven interviews were conducted with naturally occurring visitor groups. This included a total of 31 people. Participants were selected from those in attendance at the museum at different times of day. Participants were approached and asked if they would be willing to look at a new website that was being developed for the </w:t>
      </w:r>
      <w:proofErr w:type="spellStart"/>
      <w:r w:rsidRPr="002D2F90">
        <w:rPr>
          <w:rFonts w:ascii="Arial" w:eastAsia="Times New Roman" w:hAnsi="Arial" w:cs="Arial"/>
          <w:sz w:val="22"/>
          <w:szCs w:val="22"/>
        </w:rPr>
        <w:t>musem</w:t>
      </w:r>
      <w:proofErr w:type="spellEnd"/>
      <w:r w:rsidRPr="002D2F90">
        <w:rPr>
          <w:rFonts w:ascii="Arial" w:eastAsia="Times New Roman" w:hAnsi="Arial" w:cs="Arial"/>
          <w:sz w:val="22"/>
          <w:szCs w:val="22"/>
        </w:rPr>
        <w:t xml:space="preserve">. If they agreed, they were taken a short distance to a conference room, the </w:t>
      </w:r>
      <w:proofErr w:type="spellStart"/>
      <w:r w:rsidRPr="002D2F90">
        <w:rPr>
          <w:rFonts w:ascii="Arial" w:eastAsia="Times New Roman" w:hAnsi="Arial" w:cs="Arial"/>
          <w:sz w:val="22"/>
          <w:szCs w:val="22"/>
        </w:rPr>
        <w:t>Lemelson</w:t>
      </w:r>
      <w:proofErr w:type="spellEnd"/>
      <w:r w:rsidRPr="002D2F90">
        <w:rPr>
          <w:rFonts w:ascii="Arial" w:eastAsia="Times New Roman" w:hAnsi="Arial" w:cs="Arial"/>
          <w:sz w:val="22"/>
          <w:szCs w:val="22"/>
        </w:rPr>
        <w:t xml:space="preserve"> Center, from which they could still see out to the public areas. The test site was available on a laptop computer, and participants made their own decisions about who would use the mouse. </w:t>
      </w:r>
    </w:p>
    <w:p w14:paraId="096D6C29"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The two distinctive methods were as follows:</w:t>
      </w:r>
    </w:p>
    <w:p w14:paraId="45DB163E"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w:t>
      </w:r>
      <w:r w:rsidRPr="002D2F90">
        <w:rPr>
          <w:rFonts w:ascii="Arial" w:eastAsia="Times New Roman" w:hAnsi="Arial" w:cs="Arial"/>
          <w:sz w:val="22"/>
          <w:szCs w:val="22"/>
        </w:rPr>
        <w:tab/>
        <w:t xml:space="preserve">An observation session, where the researcher sat alongside visitors as they explored the website. The observer made notes of actions by participants and noted new content pages. She would answer questions and show features if visitors asked or stayed ‘stuck’ for some time. </w:t>
      </w:r>
    </w:p>
    <w:p w14:paraId="00F12EF4"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w:t>
      </w:r>
      <w:r w:rsidRPr="002D2F90">
        <w:rPr>
          <w:rFonts w:ascii="Arial" w:eastAsia="Times New Roman" w:hAnsi="Arial" w:cs="Arial"/>
          <w:sz w:val="22"/>
          <w:szCs w:val="22"/>
        </w:rPr>
        <w:tab/>
        <w:t>An open ended interview, when questions were asked of the visitors about content, navigation, favorite objects, missing features, likely audiences and responses to the name.</w:t>
      </w:r>
    </w:p>
    <w:p w14:paraId="3FA305BB"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Sessions varied from 13 minutes to one hour, with larger groups taking a longer time. The average session time was 25 minutes. More than half came from other states, on a holiday or on a school trip. Two groups lived nearby and were on a break from work.</w:t>
      </w:r>
    </w:p>
    <w:p w14:paraId="6C1FAE86"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 xml:space="preserve">The following groups were involved in the research: </w:t>
      </w:r>
    </w:p>
    <w:p w14:paraId="16773CF3"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w:t>
      </w:r>
      <w:r w:rsidRPr="002D2F90">
        <w:rPr>
          <w:rFonts w:ascii="Arial" w:eastAsia="Times New Roman" w:hAnsi="Arial" w:cs="Arial"/>
          <w:sz w:val="22"/>
          <w:szCs w:val="22"/>
        </w:rPr>
        <w:tab/>
        <w:t>Father and adult son (20s), visiting to follow up father’s war experience</w:t>
      </w:r>
    </w:p>
    <w:p w14:paraId="7769E9E6"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lastRenderedPageBreak/>
        <w:t>•</w:t>
      </w:r>
      <w:r w:rsidRPr="002D2F90">
        <w:rPr>
          <w:rFonts w:ascii="Arial" w:eastAsia="Times New Roman" w:hAnsi="Arial" w:cs="Arial"/>
          <w:sz w:val="22"/>
          <w:szCs w:val="22"/>
        </w:rPr>
        <w:tab/>
        <w:t>Four friends from college, visiting during college break</w:t>
      </w:r>
    </w:p>
    <w:p w14:paraId="353F2287"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w:t>
      </w:r>
      <w:r w:rsidRPr="002D2F90">
        <w:rPr>
          <w:rFonts w:ascii="Arial" w:eastAsia="Times New Roman" w:hAnsi="Arial" w:cs="Arial"/>
          <w:sz w:val="22"/>
          <w:szCs w:val="22"/>
        </w:rPr>
        <w:tab/>
        <w:t>Six 8th grade students (13/14 years) on a school excursion, (2 boys, 4 girls)</w:t>
      </w:r>
    </w:p>
    <w:p w14:paraId="521C6631"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w:t>
      </w:r>
      <w:r w:rsidRPr="002D2F90">
        <w:rPr>
          <w:rFonts w:ascii="Arial" w:eastAsia="Times New Roman" w:hAnsi="Arial" w:cs="Arial"/>
          <w:sz w:val="22"/>
          <w:szCs w:val="22"/>
        </w:rPr>
        <w:tab/>
        <w:t xml:space="preserve">A retired couple and their adult daughter, a teacher  </w:t>
      </w:r>
    </w:p>
    <w:p w14:paraId="268934C7"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w:t>
      </w:r>
      <w:r w:rsidRPr="002D2F90">
        <w:rPr>
          <w:rFonts w:ascii="Arial" w:eastAsia="Times New Roman" w:hAnsi="Arial" w:cs="Arial"/>
          <w:sz w:val="22"/>
          <w:szCs w:val="22"/>
        </w:rPr>
        <w:tab/>
        <w:t>Mother (40s) and son, (20s) visiting from Texas</w:t>
      </w:r>
    </w:p>
    <w:p w14:paraId="78BA7B00"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w:t>
      </w:r>
      <w:r w:rsidRPr="002D2F90">
        <w:rPr>
          <w:rFonts w:ascii="Arial" w:eastAsia="Times New Roman" w:hAnsi="Arial" w:cs="Arial"/>
          <w:sz w:val="22"/>
          <w:szCs w:val="22"/>
        </w:rPr>
        <w:tab/>
        <w:t xml:space="preserve">Three 8th grade girls, friends, touring Washington (with school) from </w:t>
      </w:r>
      <w:proofErr w:type="spellStart"/>
      <w:r w:rsidRPr="002D2F90">
        <w:rPr>
          <w:rFonts w:ascii="Arial" w:eastAsia="Times New Roman" w:hAnsi="Arial" w:cs="Arial"/>
          <w:sz w:val="22"/>
          <w:szCs w:val="22"/>
        </w:rPr>
        <w:t>Alberquerque</w:t>
      </w:r>
      <w:proofErr w:type="spellEnd"/>
    </w:p>
    <w:p w14:paraId="250D9E7F"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w:t>
      </w:r>
      <w:r w:rsidRPr="002D2F90">
        <w:rPr>
          <w:rFonts w:ascii="Arial" w:eastAsia="Times New Roman" w:hAnsi="Arial" w:cs="Arial"/>
          <w:sz w:val="22"/>
          <w:szCs w:val="22"/>
        </w:rPr>
        <w:tab/>
        <w:t>A couple, late 20s, Washington</w:t>
      </w:r>
    </w:p>
    <w:p w14:paraId="16862C68"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w:t>
      </w:r>
      <w:r w:rsidRPr="002D2F90">
        <w:rPr>
          <w:rFonts w:ascii="Arial" w:eastAsia="Times New Roman" w:hAnsi="Arial" w:cs="Arial"/>
          <w:sz w:val="22"/>
          <w:szCs w:val="22"/>
        </w:rPr>
        <w:tab/>
        <w:t xml:space="preserve">Family of 4 from Texas, first time in Washington. </w:t>
      </w:r>
      <w:proofErr w:type="gramStart"/>
      <w:r w:rsidRPr="002D2F90">
        <w:rPr>
          <w:rFonts w:ascii="Arial" w:eastAsia="Times New Roman" w:hAnsi="Arial" w:cs="Arial"/>
          <w:sz w:val="22"/>
          <w:szCs w:val="22"/>
        </w:rPr>
        <w:t>Son 15 or 16, daughter 11or 12.</w:t>
      </w:r>
      <w:proofErr w:type="gramEnd"/>
    </w:p>
    <w:p w14:paraId="34624316"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w:t>
      </w:r>
      <w:r w:rsidRPr="002D2F90">
        <w:rPr>
          <w:rFonts w:ascii="Arial" w:eastAsia="Times New Roman" w:hAnsi="Arial" w:cs="Arial"/>
          <w:sz w:val="22"/>
          <w:szCs w:val="22"/>
        </w:rPr>
        <w:tab/>
        <w:t xml:space="preserve">Male college lecturer and former high school teacher, social scientist </w:t>
      </w:r>
    </w:p>
    <w:p w14:paraId="38B46A66"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w:t>
      </w:r>
      <w:r w:rsidRPr="002D2F90">
        <w:rPr>
          <w:rFonts w:ascii="Arial" w:eastAsia="Times New Roman" w:hAnsi="Arial" w:cs="Arial"/>
          <w:sz w:val="22"/>
          <w:szCs w:val="22"/>
        </w:rPr>
        <w:tab/>
        <w:t xml:space="preserve">Mother (30s) and daughter, 6th grade  </w:t>
      </w:r>
    </w:p>
    <w:p w14:paraId="7C62A8DD"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w:t>
      </w:r>
      <w:r w:rsidRPr="002D2F90">
        <w:rPr>
          <w:rFonts w:ascii="Arial" w:eastAsia="Times New Roman" w:hAnsi="Arial" w:cs="Arial"/>
          <w:sz w:val="22"/>
          <w:szCs w:val="22"/>
        </w:rPr>
        <w:tab/>
        <w:t>Two female friends, (20s), health professionals</w:t>
      </w:r>
    </w:p>
    <w:p w14:paraId="6FF51002"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The observation sessions and interviews were taped and later transcribed. The transcriptions and observation notes together gave a full description of the session, and these accounts formed the basis of an interpretive analysis. A ‘history’ of each session recorded the actual pages visited by each group, as part of the website browser activity but this data has not been included in the analysis.</w:t>
      </w:r>
    </w:p>
    <w:p w14:paraId="1C04675A" w14:textId="77777777" w:rsidR="002D2F90" w:rsidRDefault="002D2F90"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6FFDAB21" w14:textId="71EB9D72" w:rsidR="002D2F90" w:rsidRPr="0003225D" w:rsidRDefault="003B0375" w:rsidP="0003225D">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imes New Roman" w:cs="Arial"/>
          <w:b/>
          <w:sz w:val="26"/>
          <w:szCs w:val="22"/>
        </w:rPr>
      </w:pPr>
      <w:r w:rsidRPr="0003225D">
        <w:rPr>
          <w:rFonts w:eastAsia="Times New Roman" w:cs="Arial"/>
          <w:b/>
          <w:sz w:val="26"/>
          <w:szCs w:val="22"/>
        </w:rPr>
        <w:t>Observations</w:t>
      </w:r>
    </w:p>
    <w:p w14:paraId="287BD6C4"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b/>
          <w:i/>
          <w:sz w:val="22"/>
          <w:szCs w:val="22"/>
        </w:rPr>
      </w:pPr>
      <w:r w:rsidRPr="002D2F90">
        <w:rPr>
          <w:rFonts w:ascii="Arial" w:eastAsia="Times New Roman" w:hAnsi="Arial" w:cs="Arial"/>
          <w:b/>
          <w:i/>
          <w:sz w:val="22"/>
          <w:szCs w:val="22"/>
        </w:rPr>
        <w:t>Initial reactions and general comments</w:t>
      </w:r>
    </w:p>
    <w:p w14:paraId="31EAF0F9"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In the observation stages, everyone began by moving the mouse across the map. Only one person tested the site by himself; the others were with friends or family. Perhaps as a result of this, comments and talk accompanied the use of the website. The talk was sometimes quiet and directed and other times noisy and expressive. Many unsolicited comments were made about the interface during the observations. From the beginning all the comments were positive, even glowing. Examples were:</w:t>
      </w:r>
    </w:p>
    <w:p w14:paraId="1D2B5D25"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proofErr w:type="spellStart"/>
      <w:proofErr w:type="gramStart"/>
      <w:r w:rsidRPr="002D2F90">
        <w:rPr>
          <w:rFonts w:ascii="Arial" w:eastAsia="Times New Roman" w:hAnsi="Arial" w:cs="Arial"/>
          <w:i/>
          <w:sz w:val="22"/>
          <w:szCs w:val="22"/>
        </w:rPr>
        <w:t>In’t</w:t>
      </w:r>
      <w:proofErr w:type="spellEnd"/>
      <w:r w:rsidRPr="002D2F90">
        <w:rPr>
          <w:rFonts w:ascii="Arial" w:eastAsia="Times New Roman" w:hAnsi="Arial" w:cs="Arial"/>
          <w:i/>
          <w:sz w:val="22"/>
          <w:szCs w:val="22"/>
        </w:rPr>
        <w:t xml:space="preserve"> (sic) that cool?</w:t>
      </w:r>
      <w:proofErr w:type="gramEnd"/>
    </w:p>
    <w:p w14:paraId="23A1225E"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2D2F90">
        <w:rPr>
          <w:rFonts w:ascii="Arial" w:eastAsia="Times New Roman" w:hAnsi="Arial" w:cs="Arial"/>
          <w:i/>
          <w:sz w:val="22"/>
          <w:szCs w:val="22"/>
        </w:rPr>
        <w:t>That’s really neat</w:t>
      </w:r>
    </w:p>
    <w:p w14:paraId="77B04663"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2D2F90">
        <w:rPr>
          <w:rFonts w:ascii="Arial" w:eastAsia="Times New Roman" w:hAnsi="Arial" w:cs="Arial"/>
          <w:i/>
          <w:sz w:val="22"/>
          <w:szCs w:val="22"/>
        </w:rPr>
        <w:t>This is amazing it really is- you just open it all back up again</w:t>
      </w:r>
    </w:p>
    <w:p w14:paraId="408946CA" w14:textId="77777777" w:rsidR="00933A1B"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2D2F90">
        <w:rPr>
          <w:rFonts w:ascii="Arial" w:eastAsia="Times New Roman" w:hAnsi="Arial" w:cs="Arial"/>
          <w:i/>
          <w:sz w:val="22"/>
          <w:szCs w:val="22"/>
        </w:rPr>
        <w:t>This is really something. Very impressive</w:t>
      </w:r>
    </w:p>
    <w:p w14:paraId="719AFD1B" w14:textId="77777777" w:rsidR="002D2F90" w:rsidRPr="002D2F90" w:rsidRDefault="002D2F90"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p>
    <w:p w14:paraId="6D6D92EA"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 xml:space="preserve">In three of the sessions, people mentioned they could spend ‘a lot of time’ or ‘all day’ looking at the site. </w:t>
      </w:r>
    </w:p>
    <w:p w14:paraId="1FAA0B8D"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 xml:space="preserve">In most sessions, one person would read out the titles of the boxes or images, or they would read them out together. When they saw an image, for example ‘Inside the Lone Ranger’s Mask’, or read a description there was often laughter or personal comment. For example, in response to the knives displayed in a Yiddish shop sign: ‘Wild! Don’t think I can handle that’. </w:t>
      </w:r>
    </w:p>
    <w:p w14:paraId="61ECF935" w14:textId="77777777" w:rsidR="002D2F90" w:rsidRDefault="002D2F90"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6CB2650C" w14:textId="4ED9179F" w:rsidR="00B57446" w:rsidRPr="0003225D" w:rsidRDefault="00933A1B" w:rsidP="0003225D">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imes New Roman" w:cs="Arial"/>
          <w:b/>
          <w:sz w:val="26"/>
          <w:szCs w:val="22"/>
        </w:rPr>
      </w:pPr>
      <w:r w:rsidRPr="0003225D">
        <w:rPr>
          <w:rFonts w:eastAsia="Times New Roman" w:cs="Arial"/>
          <w:b/>
          <w:sz w:val="26"/>
          <w:szCs w:val="22"/>
        </w:rPr>
        <w:lastRenderedPageBreak/>
        <w:t>Distinctive forms of engagement with the website</w:t>
      </w:r>
    </w:p>
    <w:p w14:paraId="1C4E14DE"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As with all communications media, History Wired appealed to particular kinds of audiences. The creators of the site wanted to present and describe objects in ways that would appeal to broad and non specialist audiences. The innovative nature of the website interface also raised questions about how it would be put to use by different audience groups.</w:t>
      </w:r>
    </w:p>
    <w:p w14:paraId="7A834D0E"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The following were the distinctive patterns of use that were observed.</w:t>
      </w:r>
    </w:p>
    <w:p w14:paraId="1A300C12"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 xml:space="preserve">Using the mouse to travel left to right across the map, returning to the left and reading across again. </w:t>
      </w:r>
    </w:p>
    <w:p w14:paraId="404BDD4A"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 xml:space="preserve">This approach mirrored conventional ‘reading’ and was only observed in one session. As her cursor moved, the user read pop up labels but did not click and explore further images and information. When this possibility was pointed out towards the end of the session, she tried it a couple of times but mainly continued to </w:t>
      </w:r>
      <w:proofErr w:type="gramStart"/>
      <w:r w:rsidRPr="002D2F90">
        <w:rPr>
          <w:rFonts w:ascii="Arial" w:eastAsia="Times New Roman" w:hAnsi="Arial" w:cs="Arial"/>
          <w:sz w:val="22"/>
          <w:szCs w:val="22"/>
        </w:rPr>
        <w:t>read  the</w:t>
      </w:r>
      <w:proofErr w:type="gramEnd"/>
      <w:r w:rsidRPr="002D2F90">
        <w:rPr>
          <w:rFonts w:ascii="Arial" w:eastAsia="Times New Roman" w:hAnsi="Arial" w:cs="Arial"/>
          <w:sz w:val="22"/>
          <w:szCs w:val="22"/>
        </w:rPr>
        <w:t xml:space="preserve"> map left to right . The woman was visiting the museum with older parents and was a grade school teacher, probably in her forties. She did not use the Internet at home, only at school in connection with teaching. </w:t>
      </w:r>
    </w:p>
    <w:p w14:paraId="256B2CFB" w14:textId="77777777" w:rsidR="002D2F90" w:rsidRDefault="002D2F90"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3975360D"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b/>
          <w:i/>
          <w:sz w:val="22"/>
          <w:szCs w:val="22"/>
        </w:rPr>
      </w:pPr>
      <w:r w:rsidRPr="002D2F90">
        <w:rPr>
          <w:rFonts w:ascii="Arial" w:eastAsia="Times New Roman" w:hAnsi="Arial" w:cs="Arial"/>
          <w:b/>
          <w:i/>
          <w:sz w:val="22"/>
          <w:szCs w:val="22"/>
        </w:rPr>
        <w:t>Quickly exploring the dimensions of the content, both the surface geography of the map and the information pages behind it</w:t>
      </w:r>
    </w:p>
    <w:p w14:paraId="60A76637"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One group of six 8th grade students did this with great enthusiasm and speed, with statements of ‘cool!’ accompanying their discoveries. The person with the mouse, a girl, began by exploring in circles within the main concept groups, in this case ‘Home/clothing’ then added selections of keywords at the top. They discovered there were categories within categories.</w:t>
      </w:r>
    </w:p>
    <w:p w14:paraId="11092F7D"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Once the back pages were discovered, which happened after a few minutes, they combined fast exploration of the map with clicking on back pages, and further information pages whenever various members of the group indicated an interest. This group did not find the timeline or zoom features, but when they were told about them late in the session, they were so excited, it began another round of fast exploration.</w:t>
      </w:r>
    </w:p>
    <w:p w14:paraId="1BA951E8" w14:textId="77777777" w:rsidR="002D2F90" w:rsidRDefault="002D2F90"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286F8A48" w14:textId="64FEC780"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b/>
          <w:i/>
          <w:sz w:val="22"/>
          <w:szCs w:val="22"/>
        </w:rPr>
      </w:pPr>
      <w:r w:rsidRPr="002D2F90">
        <w:rPr>
          <w:rFonts w:ascii="Arial" w:eastAsia="Times New Roman" w:hAnsi="Arial" w:cs="Arial"/>
          <w:b/>
          <w:i/>
          <w:sz w:val="22"/>
          <w:szCs w:val="22"/>
        </w:rPr>
        <w:t xml:space="preserve">Careful exploration of the website </w:t>
      </w:r>
      <w:r w:rsidR="002D2F90">
        <w:rPr>
          <w:rFonts w:ascii="Arial" w:eastAsia="Times New Roman" w:hAnsi="Arial" w:cs="Arial"/>
          <w:b/>
          <w:i/>
          <w:sz w:val="22"/>
          <w:szCs w:val="22"/>
        </w:rPr>
        <w:t>to answer particular interests</w:t>
      </w:r>
    </w:p>
    <w:p w14:paraId="5A18A4A7"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 xml:space="preserve">Three of the visitor groups, who were with family members, including adult children, used the site in this way. One example of this was a father and son who looked at the site then discussed an author, Stephen Ambrose, associated with military history. They spent most time on directed activity, selecting the keyword, ‘Military’ as well as moving around the relevant sections. They quickly discovered and used the back pages in these thematic areas. As they explored the site (the adult son used the mouse), they commented to each other about what they were finding and what they wanted. They didn’t find specific information </w:t>
      </w:r>
      <w:r w:rsidRPr="002D2F90">
        <w:rPr>
          <w:rFonts w:ascii="Arial" w:eastAsia="Times New Roman" w:hAnsi="Arial" w:cs="Arial"/>
          <w:sz w:val="22"/>
          <w:szCs w:val="22"/>
        </w:rPr>
        <w:lastRenderedPageBreak/>
        <w:t>about  ‘101st Airborne’, which was what they had come to the museum itself looking for that day but they did find objects of interest to them.</w:t>
      </w:r>
    </w:p>
    <w:p w14:paraId="7E7172DB"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A second family grouping who used the site in a similar way was a school age daughter and her mother. They were remarkable for the intense interest in reading every word of all the information about particular subjects such as the ‘Star-Spangled Banner’. They scrolled down to do this. Again, they were unhurried and talked about the subject matter as they went.</w:t>
      </w:r>
    </w:p>
    <w:p w14:paraId="1D3854EA" w14:textId="77777777" w:rsidR="002D2F90" w:rsidRDefault="002D2F90"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615033BE"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b/>
          <w:i/>
          <w:sz w:val="22"/>
          <w:szCs w:val="22"/>
        </w:rPr>
      </w:pPr>
      <w:r w:rsidRPr="002D2F90">
        <w:rPr>
          <w:rFonts w:ascii="Arial" w:eastAsia="Times New Roman" w:hAnsi="Arial" w:cs="Arial"/>
          <w:b/>
          <w:i/>
          <w:sz w:val="22"/>
          <w:szCs w:val="22"/>
        </w:rPr>
        <w:t>Experimenting with the navigation functions</w:t>
      </w:r>
    </w:p>
    <w:p w14:paraId="5CDDE759"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 xml:space="preserve">A fourth approach was not guided so much by thematic content or personal interest as by selection of particular functions that people found interesting to use in themselves. One adult son with his mother explored the site mainly using the zoom function, the topic menu on the left hand side and the enlarge function. It took them some minutes at the beginning to find these and use them, but then they enjoyed the interface itself, choosing back pages for familiar content such as Kermit, Benny Goodman and the Gutenberg Bible. </w:t>
      </w:r>
    </w:p>
    <w:p w14:paraId="1289C867" w14:textId="77777777" w:rsidR="00DC0D30" w:rsidRDefault="00DC0D30"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48012DAE" w14:textId="77777777" w:rsidR="00933A1B" w:rsidRPr="00DC0D3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b/>
          <w:i/>
          <w:sz w:val="22"/>
          <w:szCs w:val="22"/>
        </w:rPr>
      </w:pPr>
      <w:r w:rsidRPr="00DC0D30">
        <w:rPr>
          <w:rFonts w:ascii="Arial" w:eastAsia="Times New Roman" w:hAnsi="Arial" w:cs="Arial"/>
          <w:b/>
          <w:i/>
          <w:sz w:val="22"/>
          <w:szCs w:val="22"/>
        </w:rPr>
        <w:t>Seeking the visual experience of objects</w:t>
      </w:r>
    </w:p>
    <w:p w14:paraId="704238B6"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A fifth approach seemed to focus on inspection of the variety of visual images, yielding a close engagement with the objects. Two women friends in their twenties found the zoom and enlarge features early and systematically viewed objects of interest by reading out the titles in the zoom display, clicking for the information pages, reading the first paragraph (they didn’t scroll down) and then enlarging the image. They talked about the objects themselves as they did this.</w:t>
      </w:r>
    </w:p>
    <w:p w14:paraId="3786896A"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3F52858B"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 xml:space="preserve">The different patterns of engagement show that History Wired provides a variety of possibilities for different audiences. Even those who have little experience with the Internet can explore the site systematically, gaining pleasure from the thumbnail images and the labels on the map. The intention of the designers, to provide direct experience of a large number of objects, and to place in the hands of users many different ways of driving their own experience has met with very positive responses. Some enjoyed the driving itself while others were more focused on content, or they could hop from image to image. This is a feature which is not characteristic of most websites. While the content may vary, based on user selections, sites rarely provide different ‘driving experiences’. </w:t>
      </w:r>
    </w:p>
    <w:p w14:paraId="5BD9FDC3"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 xml:space="preserve">Some of the functions, such as the zoom, timeline and drop down menu were not used by many. However, they were all used by some, to support their exploration of the site. Confident users, experienced with scrolling and drop down </w:t>
      </w:r>
      <w:proofErr w:type="spellStart"/>
      <w:r w:rsidRPr="002D2F90">
        <w:rPr>
          <w:rFonts w:ascii="Arial" w:eastAsia="Times New Roman" w:hAnsi="Arial" w:cs="Arial"/>
          <w:sz w:val="22"/>
          <w:szCs w:val="22"/>
        </w:rPr>
        <w:t>menus</w:t>
      </w:r>
      <w:proofErr w:type="gramStart"/>
      <w:r w:rsidRPr="002D2F90">
        <w:rPr>
          <w:rFonts w:ascii="Arial" w:eastAsia="Times New Roman" w:hAnsi="Arial" w:cs="Arial"/>
          <w:sz w:val="22"/>
          <w:szCs w:val="22"/>
        </w:rPr>
        <w:t>,users</w:t>
      </w:r>
      <w:proofErr w:type="spellEnd"/>
      <w:proofErr w:type="gramEnd"/>
      <w:r w:rsidRPr="002D2F90">
        <w:rPr>
          <w:rFonts w:ascii="Arial" w:eastAsia="Times New Roman" w:hAnsi="Arial" w:cs="Arial"/>
          <w:sz w:val="22"/>
          <w:szCs w:val="22"/>
        </w:rPr>
        <w:t xml:space="preserve"> much more depth of experience, and it was then their purposes or personal preferences for image or written </w:t>
      </w:r>
      <w:r w:rsidRPr="002D2F90">
        <w:rPr>
          <w:rFonts w:ascii="Arial" w:eastAsia="Times New Roman" w:hAnsi="Arial" w:cs="Arial"/>
          <w:sz w:val="22"/>
          <w:szCs w:val="22"/>
        </w:rPr>
        <w:lastRenderedPageBreak/>
        <w:t xml:space="preserve">text that seemed to determine the ways they used the site. </w:t>
      </w:r>
    </w:p>
    <w:p w14:paraId="54E8FAA1"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 xml:space="preserve">The site was very flexible in providing different reading experiences. There was an immediate engagement with the written descriptions, though most users read the first few paragraphs only. There were no difficulties with the reading, and three groups read all of the text for some of the objects they chose. </w:t>
      </w:r>
    </w:p>
    <w:p w14:paraId="066DF31E" w14:textId="77777777" w:rsidR="00DC0D30" w:rsidRDefault="00DC0D30"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43146BF6" w14:textId="5AF9C3A5" w:rsidR="00DC0D30" w:rsidRPr="0003225D" w:rsidRDefault="003B0375" w:rsidP="0003225D">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imes New Roman" w:cs="Arial"/>
          <w:b/>
          <w:sz w:val="26"/>
          <w:szCs w:val="22"/>
        </w:rPr>
      </w:pPr>
      <w:r w:rsidRPr="0003225D">
        <w:rPr>
          <w:rFonts w:eastAsia="Times New Roman" w:cs="Arial"/>
          <w:b/>
          <w:sz w:val="26"/>
          <w:szCs w:val="22"/>
        </w:rPr>
        <w:t>Interviews</w:t>
      </w:r>
    </w:p>
    <w:p w14:paraId="2789D406" w14:textId="77777777" w:rsidR="00933A1B" w:rsidRPr="00DC0D3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b/>
          <w:i/>
          <w:sz w:val="22"/>
          <w:szCs w:val="22"/>
        </w:rPr>
      </w:pPr>
      <w:r w:rsidRPr="00DC0D30">
        <w:rPr>
          <w:rFonts w:ascii="Arial" w:eastAsia="Times New Roman" w:hAnsi="Arial" w:cs="Arial"/>
          <w:b/>
          <w:i/>
          <w:sz w:val="22"/>
          <w:szCs w:val="22"/>
        </w:rPr>
        <w:t>Overall reactions</w:t>
      </w:r>
    </w:p>
    <w:p w14:paraId="6D97B328"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Responses to the interview question, ‘what did you like best?’ confirmed the very positive comments made while people were exploring.</w:t>
      </w:r>
    </w:p>
    <w:p w14:paraId="6FC10295" w14:textId="77777777" w:rsidR="00933A1B" w:rsidRPr="00DC0D3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DC0D30">
        <w:rPr>
          <w:rFonts w:ascii="Arial" w:eastAsia="Times New Roman" w:hAnsi="Arial" w:cs="Arial"/>
          <w:i/>
          <w:sz w:val="22"/>
          <w:szCs w:val="22"/>
        </w:rPr>
        <w:t>It’s like walking around the museum, exactly the same way, it’s also better ‘cos we’re not walking around</w:t>
      </w:r>
    </w:p>
    <w:p w14:paraId="5A8D1479" w14:textId="77777777" w:rsidR="00933A1B" w:rsidRPr="00DC0D3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DC0D30">
        <w:rPr>
          <w:rFonts w:ascii="Arial" w:eastAsia="Times New Roman" w:hAnsi="Arial" w:cs="Arial"/>
          <w:i/>
          <w:sz w:val="22"/>
          <w:szCs w:val="22"/>
        </w:rPr>
        <w:t>I enjoyed all of it</w:t>
      </w:r>
    </w:p>
    <w:p w14:paraId="71575A05" w14:textId="77777777" w:rsidR="00933A1B" w:rsidRPr="00DC0D3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DC0D30">
        <w:rPr>
          <w:rFonts w:ascii="Arial" w:eastAsia="Times New Roman" w:hAnsi="Arial" w:cs="Arial"/>
          <w:i/>
          <w:sz w:val="22"/>
          <w:szCs w:val="22"/>
        </w:rPr>
        <w:t>It’s keeping up with technology we have today</w:t>
      </w:r>
    </w:p>
    <w:p w14:paraId="3F255984" w14:textId="77777777" w:rsidR="00933A1B"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DC0D30">
        <w:rPr>
          <w:rFonts w:ascii="Arial" w:eastAsia="Times New Roman" w:hAnsi="Arial" w:cs="Arial"/>
          <w:i/>
          <w:sz w:val="22"/>
          <w:szCs w:val="22"/>
        </w:rPr>
        <w:t>It’s really informative and original and it’d be helpful I think</w:t>
      </w:r>
    </w:p>
    <w:p w14:paraId="602A862E" w14:textId="77777777" w:rsidR="00DC0D30" w:rsidRPr="00DC0D30" w:rsidRDefault="00DC0D30"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p>
    <w:p w14:paraId="16E805C8"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One boy in 8th grade who had not had a turn of the mouse made the observation:</w:t>
      </w:r>
    </w:p>
    <w:p w14:paraId="5E32818D" w14:textId="77777777" w:rsidR="00933A1B"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DC0D30">
        <w:rPr>
          <w:rFonts w:ascii="Arial" w:eastAsia="Times New Roman" w:hAnsi="Arial" w:cs="Arial"/>
          <w:i/>
          <w:sz w:val="22"/>
          <w:szCs w:val="22"/>
        </w:rPr>
        <w:t>I kind of like the way it was but I guess some people would want it simpler. My mother who’s completely computer illiterate… I think it would be hard for her.</w:t>
      </w:r>
    </w:p>
    <w:p w14:paraId="5A6A7AA3" w14:textId="77777777" w:rsidR="00DC0D30" w:rsidRPr="00DC0D30" w:rsidRDefault="00DC0D30"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p>
    <w:p w14:paraId="52A0EB64" w14:textId="77777777" w:rsidR="00933A1B" w:rsidRPr="00DC0D3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b/>
          <w:i/>
          <w:sz w:val="22"/>
          <w:szCs w:val="22"/>
        </w:rPr>
      </w:pPr>
      <w:r w:rsidRPr="00DC0D30">
        <w:rPr>
          <w:rFonts w:ascii="Arial" w:eastAsia="Times New Roman" w:hAnsi="Arial" w:cs="Arial"/>
          <w:b/>
          <w:i/>
          <w:sz w:val="22"/>
          <w:szCs w:val="22"/>
        </w:rPr>
        <w:t>Comparison with other websites</w:t>
      </w:r>
    </w:p>
    <w:p w14:paraId="02734E1F"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Interviewees liked the originality of the site, and the associations it made.</w:t>
      </w:r>
    </w:p>
    <w:p w14:paraId="1C88B93B" w14:textId="77777777" w:rsidR="00933A1B" w:rsidRPr="00353F95"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353F95">
        <w:rPr>
          <w:rFonts w:ascii="Arial" w:eastAsia="Times New Roman" w:hAnsi="Arial" w:cs="Arial"/>
          <w:i/>
          <w:sz w:val="22"/>
          <w:szCs w:val="22"/>
        </w:rPr>
        <w:t xml:space="preserve">Father: I've never seen a website like that. The format is different. </w:t>
      </w:r>
      <w:proofErr w:type="gramStart"/>
      <w:r w:rsidRPr="00353F95">
        <w:rPr>
          <w:rFonts w:ascii="Arial" w:eastAsia="Times New Roman" w:hAnsi="Arial" w:cs="Arial"/>
          <w:i/>
          <w:sz w:val="22"/>
          <w:szCs w:val="22"/>
        </w:rPr>
        <w:t>Smaller or something.</w:t>
      </w:r>
      <w:proofErr w:type="gramEnd"/>
      <w:r w:rsidRPr="00353F95">
        <w:rPr>
          <w:rFonts w:ascii="Arial" w:eastAsia="Times New Roman" w:hAnsi="Arial" w:cs="Arial"/>
          <w:i/>
          <w:sz w:val="22"/>
          <w:szCs w:val="22"/>
        </w:rPr>
        <w:t xml:space="preserve"> </w:t>
      </w:r>
    </w:p>
    <w:p w14:paraId="4436C83B" w14:textId="77777777" w:rsidR="00933A1B"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353F95">
        <w:rPr>
          <w:rFonts w:ascii="Arial" w:eastAsia="Times New Roman" w:hAnsi="Arial" w:cs="Arial"/>
          <w:i/>
          <w:sz w:val="22"/>
          <w:szCs w:val="22"/>
        </w:rPr>
        <w:t>Son: It’s the first website seen with so much stuff and a different way of finding it. Usually you just click. There’s a wide variety, saves a lot of time.</w:t>
      </w:r>
    </w:p>
    <w:p w14:paraId="018DA58B" w14:textId="77777777" w:rsidR="00353F95" w:rsidRPr="00353F95" w:rsidRDefault="00353F95"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p>
    <w:p w14:paraId="04AC47F8"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One person interviewed was an educator, knowledgeable about website design:</w:t>
      </w:r>
    </w:p>
    <w:p w14:paraId="6051A1F9" w14:textId="77777777" w:rsidR="00933A1B" w:rsidRPr="00353F95"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353F95">
        <w:rPr>
          <w:rFonts w:ascii="Arial" w:eastAsia="Times New Roman" w:hAnsi="Arial" w:cs="Arial"/>
          <w:i/>
          <w:sz w:val="22"/>
          <w:szCs w:val="22"/>
        </w:rPr>
        <w:t xml:space="preserve">If you’re doing research on </w:t>
      </w:r>
      <w:proofErr w:type="gramStart"/>
      <w:r w:rsidRPr="00353F95">
        <w:rPr>
          <w:rFonts w:ascii="Arial" w:eastAsia="Times New Roman" w:hAnsi="Arial" w:cs="Arial"/>
          <w:i/>
          <w:sz w:val="22"/>
          <w:szCs w:val="22"/>
        </w:rPr>
        <w:t>a  particular</w:t>
      </w:r>
      <w:proofErr w:type="gramEnd"/>
      <w:r w:rsidRPr="00353F95">
        <w:rPr>
          <w:rFonts w:ascii="Arial" w:eastAsia="Times New Roman" w:hAnsi="Arial" w:cs="Arial"/>
          <w:i/>
          <w:sz w:val="22"/>
          <w:szCs w:val="22"/>
        </w:rPr>
        <w:t xml:space="preserve">  thing, you can't search immediately. But it’s like you throw a dart at a dartboard, you see other avenues in trying to get a </w:t>
      </w:r>
      <w:proofErr w:type="gramStart"/>
      <w:r w:rsidRPr="00353F95">
        <w:rPr>
          <w:rFonts w:ascii="Arial" w:eastAsia="Times New Roman" w:hAnsi="Arial" w:cs="Arial"/>
          <w:i/>
          <w:sz w:val="22"/>
          <w:szCs w:val="22"/>
        </w:rPr>
        <w:t>more well</w:t>
      </w:r>
      <w:proofErr w:type="gramEnd"/>
      <w:r w:rsidRPr="00353F95">
        <w:rPr>
          <w:rFonts w:ascii="Arial" w:eastAsia="Times New Roman" w:hAnsi="Arial" w:cs="Arial"/>
          <w:i/>
          <w:sz w:val="22"/>
          <w:szCs w:val="22"/>
        </w:rPr>
        <w:t xml:space="preserve"> rounded collection of information about this particular thing. Nice.</w:t>
      </w:r>
    </w:p>
    <w:p w14:paraId="32147A06" w14:textId="77777777" w:rsidR="00353F95" w:rsidRDefault="00353F95"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36BFC618"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A college student observed:</w:t>
      </w:r>
    </w:p>
    <w:p w14:paraId="761F4B20" w14:textId="77777777" w:rsidR="00933A1B" w:rsidRPr="00353F95"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353F95">
        <w:rPr>
          <w:rFonts w:ascii="Arial" w:eastAsia="Times New Roman" w:hAnsi="Arial" w:cs="Arial"/>
          <w:i/>
          <w:sz w:val="22"/>
          <w:szCs w:val="22"/>
        </w:rPr>
        <w:t>I’ve never seen another site that you can actually, section up in little tiles like that before…see it before you even open up the page, see what it relates to.</w:t>
      </w:r>
    </w:p>
    <w:p w14:paraId="5699F852" w14:textId="77777777" w:rsidR="00353F95" w:rsidRDefault="00353F95"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4AC995FA" w14:textId="77777777" w:rsidR="00832D49" w:rsidRDefault="00832D49"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b/>
          <w:i/>
          <w:sz w:val="22"/>
          <w:szCs w:val="22"/>
        </w:rPr>
      </w:pPr>
    </w:p>
    <w:p w14:paraId="2992049C" w14:textId="77777777" w:rsidR="00933A1B" w:rsidRPr="00353F95"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b/>
          <w:i/>
          <w:sz w:val="22"/>
          <w:szCs w:val="22"/>
        </w:rPr>
      </w:pPr>
      <w:r w:rsidRPr="00353F95">
        <w:rPr>
          <w:rFonts w:ascii="Arial" w:eastAsia="Times New Roman" w:hAnsi="Arial" w:cs="Arial"/>
          <w:b/>
          <w:i/>
          <w:sz w:val="22"/>
          <w:szCs w:val="22"/>
        </w:rPr>
        <w:lastRenderedPageBreak/>
        <w:t>Favorite features</w:t>
      </w:r>
    </w:p>
    <w:p w14:paraId="61C7A36B"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A favorite feature mentioned in four interviews was the connection between the map and the keywords along the top, shown by pointer lines connecting them. Another was the timeline, and the ability to access all objects at once.</w:t>
      </w:r>
    </w:p>
    <w:p w14:paraId="42D53C67" w14:textId="77777777" w:rsidR="00933A1B" w:rsidRPr="00665F4C"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665F4C">
        <w:rPr>
          <w:rFonts w:ascii="Arial" w:eastAsia="Times New Roman" w:hAnsi="Arial" w:cs="Arial"/>
          <w:i/>
          <w:sz w:val="22"/>
          <w:szCs w:val="22"/>
        </w:rPr>
        <w:t>Daughter: I like the pictures and the timeline.</w:t>
      </w:r>
    </w:p>
    <w:p w14:paraId="097B10EA" w14:textId="77777777" w:rsidR="00933A1B" w:rsidRPr="00665F4C"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665F4C">
        <w:rPr>
          <w:rFonts w:ascii="Arial" w:eastAsia="Times New Roman" w:hAnsi="Arial" w:cs="Arial"/>
          <w:i/>
          <w:sz w:val="22"/>
          <w:szCs w:val="22"/>
        </w:rPr>
        <w:t xml:space="preserve">Mother: I like the </w:t>
      </w:r>
      <w:proofErr w:type="gramStart"/>
      <w:r w:rsidRPr="00665F4C">
        <w:rPr>
          <w:rFonts w:ascii="Arial" w:eastAsia="Times New Roman" w:hAnsi="Arial" w:cs="Arial"/>
          <w:i/>
          <w:sz w:val="22"/>
          <w:szCs w:val="22"/>
        </w:rPr>
        <w:t>multiple  references</w:t>
      </w:r>
      <w:proofErr w:type="gramEnd"/>
      <w:r w:rsidRPr="00665F4C">
        <w:rPr>
          <w:rFonts w:ascii="Arial" w:eastAsia="Times New Roman" w:hAnsi="Arial" w:cs="Arial"/>
          <w:i/>
          <w:sz w:val="22"/>
          <w:szCs w:val="22"/>
        </w:rPr>
        <w:t xml:space="preserve"> up  the top, especially as you cursor around, the reference points back up to bar. That's pretty nifty.</w:t>
      </w:r>
    </w:p>
    <w:p w14:paraId="51449E26"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5073FA09" w14:textId="77777777" w:rsidR="00933A1B" w:rsidRPr="00665F4C"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665F4C">
        <w:rPr>
          <w:rFonts w:ascii="Arial" w:eastAsia="Times New Roman" w:hAnsi="Arial" w:cs="Arial"/>
          <w:i/>
          <w:sz w:val="22"/>
          <w:szCs w:val="22"/>
        </w:rPr>
        <w:t>I’m really impressed with the connectivity between choices, these lines coming down, works well for me, a kind of graphic orientation. The whole idea of highlighting boxes pertaining to category is very nice as well.</w:t>
      </w:r>
    </w:p>
    <w:p w14:paraId="0C4C0A22"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5C2D6C2D" w14:textId="77777777" w:rsidR="00933A1B"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665F4C">
        <w:rPr>
          <w:rFonts w:ascii="Arial" w:eastAsia="Times New Roman" w:hAnsi="Arial" w:cs="Arial"/>
          <w:i/>
          <w:sz w:val="22"/>
          <w:szCs w:val="22"/>
        </w:rPr>
        <w:t>I like the way it’s set up where it’s all in one place. In a lot of places, like, you can still look at the site…it’s simpler, like it’s all more compact.</w:t>
      </w:r>
    </w:p>
    <w:p w14:paraId="1E5F1358" w14:textId="77777777" w:rsidR="00665F4C" w:rsidRPr="00665F4C" w:rsidRDefault="00665F4C"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b/>
          <w:i/>
          <w:sz w:val="22"/>
          <w:szCs w:val="22"/>
        </w:rPr>
      </w:pPr>
    </w:p>
    <w:p w14:paraId="559BF288" w14:textId="77777777" w:rsidR="00933A1B" w:rsidRPr="00665F4C"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b/>
          <w:i/>
          <w:sz w:val="22"/>
          <w:szCs w:val="22"/>
        </w:rPr>
      </w:pPr>
      <w:r w:rsidRPr="00665F4C">
        <w:rPr>
          <w:rFonts w:ascii="Arial" w:eastAsia="Times New Roman" w:hAnsi="Arial" w:cs="Arial"/>
          <w:b/>
          <w:i/>
          <w:sz w:val="22"/>
          <w:szCs w:val="22"/>
        </w:rPr>
        <w:t>Favorite objects</w:t>
      </w:r>
    </w:p>
    <w:p w14:paraId="5AB432BB"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People could name their favorite objects. Their answers revealed a connection between the favorites and their own interests. One grade 6 school girl observed:</w:t>
      </w:r>
    </w:p>
    <w:p w14:paraId="4E0B1C48" w14:textId="06BB315A" w:rsidR="00933A1B"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665F4C">
        <w:rPr>
          <w:rFonts w:ascii="Arial" w:eastAsia="Times New Roman" w:hAnsi="Arial" w:cs="Arial"/>
          <w:i/>
          <w:sz w:val="22"/>
          <w:szCs w:val="22"/>
        </w:rPr>
        <w:t xml:space="preserve">I liked the Log Cabin. Interesting. </w:t>
      </w:r>
      <w:proofErr w:type="gramStart"/>
      <w:r w:rsidRPr="00665F4C">
        <w:rPr>
          <w:rFonts w:ascii="Arial" w:eastAsia="Times New Roman" w:hAnsi="Arial" w:cs="Arial"/>
          <w:i/>
          <w:sz w:val="22"/>
          <w:szCs w:val="22"/>
        </w:rPr>
        <w:t>A bit of history.</w:t>
      </w:r>
      <w:proofErr w:type="gramEnd"/>
      <w:r w:rsidRPr="00665F4C">
        <w:rPr>
          <w:rFonts w:ascii="Arial" w:eastAsia="Times New Roman" w:hAnsi="Arial" w:cs="Arial"/>
          <w:i/>
          <w:sz w:val="22"/>
          <w:szCs w:val="22"/>
        </w:rPr>
        <w:t xml:space="preserve"> </w:t>
      </w:r>
      <w:r w:rsidR="00665F4C">
        <w:rPr>
          <w:rFonts w:ascii="Arial" w:eastAsia="Times New Roman" w:hAnsi="Arial" w:cs="Arial"/>
          <w:i/>
          <w:sz w:val="22"/>
          <w:szCs w:val="22"/>
        </w:rPr>
        <w:t xml:space="preserve">I </w:t>
      </w:r>
      <w:r w:rsidRPr="00665F4C">
        <w:rPr>
          <w:rFonts w:ascii="Arial" w:eastAsia="Times New Roman" w:hAnsi="Arial" w:cs="Arial"/>
          <w:i/>
          <w:sz w:val="22"/>
          <w:szCs w:val="22"/>
        </w:rPr>
        <w:t>like history a lot</w:t>
      </w:r>
      <w:r w:rsidRPr="002D2F90">
        <w:rPr>
          <w:rFonts w:ascii="Arial" w:eastAsia="Times New Roman" w:hAnsi="Arial" w:cs="Arial"/>
          <w:sz w:val="22"/>
          <w:szCs w:val="22"/>
        </w:rPr>
        <w:t>.</w:t>
      </w:r>
    </w:p>
    <w:p w14:paraId="5660F142" w14:textId="77777777" w:rsidR="00665F4C" w:rsidRPr="002D2F90" w:rsidRDefault="00665F4C"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1B48C2A9"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A nurse commented:</w:t>
      </w:r>
    </w:p>
    <w:p w14:paraId="51609254" w14:textId="77777777" w:rsidR="00933A1B" w:rsidRPr="00665F4C"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665F4C">
        <w:rPr>
          <w:rFonts w:ascii="Arial" w:eastAsia="Times New Roman" w:hAnsi="Arial" w:cs="Arial"/>
          <w:i/>
          <w:sz w:val="22"/>
          <w:szCs w:val="22"/>
        </w:rPr>
        <w:t>I liked the medicines. It's my job. Anything to do with medicine and medical history I like.</w:t>
      </w:r>
    </w:p>
    <w:p w14:paraId="60144738" w14:textId="77777777" w:rsidR="00665F4C" w:rsidRDefault="00665F4C"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00DA7E8E" w14:textId="77777777" w:rsidR="00933A1B"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Pleasure in the objects was one of the major satisfactions of the website. This was observed rather than commented on in the interviews. As groups explored the front and back pages, they would read titles together, respond, comment and read further with interjections of ‘cool’. ‘</w:t>
      </w:r>
      <w:proofErr w:type="gramStart"/>
      <w:r w:rsidRPr="002D2F90">
        <w:rPr>
          <w:rFonts w:ascii="Arial" w:eastAsia="Times New Roman" w:hAnsi="Arial" w:cs="Arial"/>
          <w:sz w:val="22"/>
          <w:szCs w:val="22"/>
        </w:rPr>
        <w:t>neat’</w:t>
      </w:r>
      <w:proofErr w:type="gramEnd"/>
      <w:r w:rsidRPr="002D2F90">
        <w:rPr>
          <w:rFonts w:ascii="Arial" w:eastAsia="Times New Roman" w:hAnsi="Arial" w:cs="Arial"/>
          <w:sz w:val="22"/>
          <w:szCs w:val="22"/>
        </w:rPr>
        <w:t>,’ Oh that’s nice’. Selection of the objects was successful in providing for the diverse interests of the group tested. The inclusion of some familiar objects enhanced their engagement with the site.</w:t>
      </w:r>
    </w:p>
    <w:p w14:paraId="04FD0BCF" w14:textId="77777777" w:rsidR="00665F4C" w:rsidRPr="00665F4C" w:rsidRDefault="00665F4C"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b/>
          <w:i/>
          <w:sz w:val="22"/>
          <w:szCs w:val="22"/>
        </w:rPr>
      </w:pPr>
    </w:p>
    <w:p w14:paraId="12DB78C5" w14:textId="4460C987" w:rsidR="00B57446" w:rsidRPr="0003225D" w:rsidRDefault="00933A1B" w:rsidP="0003225D">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imes New Roman" w:cs="Arial"/>
          <w:b/>
          <w:sz w:val="26"/>
          <w:szCs w:val="22"/>
        </w:rPr>
      </w:pPr>
      <w:r w:rsidRPr="0003225D">
        <w:rPr>
          <w:rFonts w:eastAsia="Times New Roman" w:cs="Arial"/>
          <w:b/>
          <w:sz w:val="26"/>
          <w:szCs w:val="22"/>
        </w:rPr>
        <w:t>Improvements</w:t>
      </w:r>
    </w:p>
    <w:p w14:paraId="7DFFF733"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 xml:space="preserve">There were criticisms and suggestions for improvement of the site. The suggestion made by the majority of visitors was for the addition of a search </w:t>
      </w:r>
      <w:proofErr w:type="gramStart"/>
      <w:r w:rsidRPr="002D2F90">
        <w:rPr>
          <w:rFonts w:ascii="Arial" w:eastAsia="Times New Roman" w:hAnsi="Arial" w:cs="Arial"/>
          <w:sz w:val="22"/>
          <w:szCs w:val="22"/>
        </w:rPr>
        <w:t>facility .</w:t>
      </w:r>
      <w:proofErr w:type="gramEnd"/>
    </w:p>
    <w:p w14:paraId="5FBB4E32" w14:textId="77777777" w:rsidR="00933A1B" w:rsidRPr="00665F4C"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665F4C">
        <w:rPr>
          <w:rFonts w:ascii="Arial" w:eastAsia="Times New Roman" w:hAnsi="Arial" w:cs="Arial"/>
          <w:i/>
          <w:sz w:val="22"/>
          <w:szCs w:val="22"/>
        </w:rPr>
        <w:t>I think it would be a better research tool if you had a search engine.</w:t>
      </w:r>
    </w:p>
    <w:p w14:paraId="2FB3B8F2"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7ABABD37" w14:textId="1CB5D9CF" w:rsidR="00665F4C"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665F4C">
        <w:rPr>
          <w:rFonts w:ascii="Arial" w:eastAsia="Times New Roman" w:hAnsi="Arial" w:cs="Arial"/>
          <w:i/>
          <w:sz w:val="22"/>
          <w:szCs w:val="22"/>
        </w:rPr>
        <w:t xml:space="preserve">Search. Make it easier… What you are thinking might not be same as what the person who </w:t>
      </w:r>
      <w:r w:rsidRPr="00665F4C">
        <w:rPr>
          <w:rFonts w:ascii="Arial" w:eastAsia="Times New Roman" w:hAnsi="Arial" w:cs="Arial"/>
          <w:i/>
          <w:sz w:val="22"/>
          <w:szCs w:val="22"/>
        </w:rPr>
        <w:lastRenderedPageBreak/>
        <w:t>made this was thinking</w:t>
      </w:r>
      <w:r w:rsidR="00B57446">
        <w:rPr>
          <w:rFonts w:ascii="Arial" w:eastAsia="Times New Roman" w:hAnsi="Arial" w:cs="Arial"/>
          <w:i/>
          <w:sz w:val="22"/>
          <w:szCs w:val="22"/>
        </w:rPr>
        <w:t>.</w:t>
      </w:r>
    </w:p>
    <w:p w14:paraId="1CCADB28" w14:textId="08B4D757" w:rsidR="00933A1B" w:rsidRPr="00665F4C"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p>
    <w:p w14:paraId="2D464CB3"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In three interviews, there was a request for additional information about objects: whether they were available to be seen, and a floor plan to show their exact locations.</w:t>
      </w:r>
    </w:p>
    <w:p w14:paraId="7CF92738"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Other suggestions included:</w:t>
      </w:r>
    </w:p>
    <w:p w14:paraId="7D629862"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w:t>
      </w:r>
      <w:r w:rsidRPr="002D2F90">
        <w:rPr>
          <w:rFonts w:ascii="Arial" w:eastAsia="Times New Roman" w:hAnsi="Arial" w:cs="Arial"/>
          <w:sz w:val="22"/>
          <w:szCs w:val="22"/>
        </w:rPr>
        <w:tab/>
      </w:r>
      <w:proofErr w:type="spellStart"/>
      <w:r w:rsidRPr="002D2F90">
        <w:rPr>
          <w:rFonts w:ascii="Arial" w:eastAsia="Times New Roman" w:hAnsi="Arial" w:cs="Arial"/>
          <w:sz w:val="22"/>
          <w:szCs w:val="22"/>
        </w:rPr>
        <w:t>emphasise</w:t>
      </w:r>
      <w:proofErr w:type="spellEnd"/>
      <w:r w:rsidRPr="002D2F90">
        <w:rPr>
          <w:rFonts w:ascii="Arial" w:eastAsia="Times New Roman" w:hAnsi="Arial" w:cs="Arial"/>
          <w:sz w:val="22"/>
          <w:szCs w:val="22"/>
        </w:rPr>
        <w:t xml:space="preserve"> the drop down menu </w:t>
      </w:r>
    </w:p>
    <w:p w14:paraId="4A7CF058"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w:t>
      </w:r>
      <w:r w:rsidRPr="002D2F90">
        <w:rPr>
          <w:rFonts w:ascii="Arial" w:eastAsia="Times New Roman" w:hAnsi="Arial" w:cs="Arial"/>
          <w:sz w:val="22"/>
          <w:szCs w:val="22"/>
        </w:rPr>
        <w:tab/>
        <w:t>add categories such as ‘furnishings’ and ‘accessories’ in smaller lettering to the Home/clothing section on the map</w:t>
      </w:r>
    </w:p>
    <w:p w14:paraId="361D4CD7"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w:t>
      </w:r>
      <w:r w:rsidRPr="002D2F90">
        <w:rPr>
          <w:rFonts w:ascii="Arial" w:eastAsia="Times New Roman" w:hAnsi="Arial" w:cs="Arial"/>
          <w:sz w:val="22"/>
          <w:szCs w:val="22"/>
        </w:rPr>
        <w:tab/>
        <w:t>give more information about categories such as ‘Communication’ on the map</w:t>
      </w:r>
    </w:p>
    <w:p w14:paraId="1D19AB06"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w:t>
      </w:r>
      <w:r w:rsidRPr="002D2F90">
        <w:rPr>
          <w:rFonts w:ascii="Arial" w:eastAsia="Times New Roman" w:hAnsi="Arial" w:cs="Arial"/>
          <w:sz w:val="22"/>
          <w:szCs w:val="22"/>
        </w:rPr>
        <w:tab/>
        <w:t>define the lines around the sub-category areas more clearly</w:t>
      </w:r>
    </w:p>
    <w:p w14:paraId="7CC2D3A0"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w:t>
      </w:r>
      <w:r w:rsidRPr="002D2F90">
        <w:rPr>
          <w:rFonts w:ascii="Arial" w:eastAsia="Times New Roman" w:hAnsi="Arial" w:cs="Arial"/>
          <w:sz w:val="22"/>
          <w:szCs w:val="22"/>
        </w:rPr>
        <w:tab/>
        <w:t>change colour when the box has been selected</w:t>
      </w:r>
    </w:p>
    <w:p w14:paraId="593DA825"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w:t>
      </w:r>
      <w:r w:rsidRPr="002D2F90">
        <w:rPr>
          <w:rFonts w:ascii="Arial" w:eastAsia="Times New Roman" w:hAnsi="Arial" w:cs="Arial"/>
          <w:sz w:val="22"/>
          <w:szCs w:val="22"/>
        </w:rPr>
        <w:tab/>
        <w:t>connect this website with the Smithsonian and NMAH web environments</w:t>
      </w:r>
    </w:p>
    <w:p w14:paraId="5777189D" w14:textId="77777777" w:rsidR="00665F4C" w:rsidRDefault="00665F4C"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07718C54" w14:textId="67B629E8" w:rsidR="00B57446" w:rsidRPr="0003225D" w:rsidRDefault="0003225D" w:rsidP="0003225D">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imes New Roman" w:cs="Arial"/>
          <w:b/>
          <w:sz w:val="26"/>
          <w:szCs w:val="22"/>
        </w:rPr>
      </w:pPr>
      <w:r w:rsidRPr="0003225D">
        <w:rPr>
          <w:rFonts w:eastAsia="Times New Roman" w:cs="Arial"/>
          <w:b/>
          <w:sz w:val="26"/>
          <w:szCs w:val="22"/>
        </w:rPr>
        <w:t xml:space="preserve"> </w:t>
      </w:r>
      <w:r w:rsidR="00933A1B" w:rsidRPr="0003225D">
        <w:rPr>
          <w:rFonts w:eastAsia="Times New Roman" w:cs="Arial"/>
          <w:b/>
          <w:sz w:val="26"/>
          <w:szCs w:val="22"/>
        </w:rPr>
        <w:t>Intended audience</w:t>
      </w:r>
    </w:p>
    <w:p w14:paraId="1C0C9F9F"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Groups were asked who the website was especially made for. Half of those interviewed saw it as useful for those who were planning a trip to the museum, or following up afterwards:</w:t>
      </w:r>
    </w:p>
    <w:p w14:paraId="2B54587A" w14:textId="77777777" w:rsidR="00933A1B" w:rsidRPr="007C1A4D"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7C1A4D">
        <w:rPr>
          <w:rFonts w:ascii="Arial" w:eastAsia="Times New Roman" w:hAnsi="Arial" w:cs="Arial"/>
          <w:i/>
          <w:sz w:val="22"/>
          <w:szCs w:val="22"/>
        </w:rPr>
        <w:t>You could find a bunch of items that you want to see. When we came we didn’t know what we wanted to see… we had trouble deciding what we wanted to see.</w:t>
      </w:r>
    </w:p>
    <w:p w14:paraId="5DD2FF42"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02977700" w14:textId="77777777" w:rsidR="00933A1B"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7C1A4D">
        <w:rPr>
          <w:rFonts w:ascii="Arial" w:eastAsia="Times New Roman" w:hAnsi="Arial" w:cs="Arial"/>
          <w:i/>
          <w:sz w:val="22"/>
          <w:szCs w:val="22"/>
        </w:rPr>
        <w:t>If you were interested in something here you could see if you could find some more information from the website.</w:t>
      </w:r>
    </w:p>
    <w:p w14:paraId="23065DD8" w14:textId="77777777" w:rsidR="007C1A4D" w:rsidRPr="007C1A4D" w:rsidRDefault="007C1A4D"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p>
    <w:p w14:paraId="07BCDD52"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They defined the following types of audiences:</w:t>
      </w:r>
    </w:p>
    <w:p w14:paraId="73834D9B"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w:t>
      </w:r>
      <w:r w:rsidRPr="002D2F90">
        <w:rPr>
          <w:rFonts w:ascii="Arial" w:eastAsia="Times New Roman" w:hAnsi="Arial" w:cs="Arial"/>
          <w:sz w:val="22"/>
          <w:szCs w:val="22"/>
        </w:rPr>
        <w:tab/>
        <w:t>‘Someone that’s out of town and looking to come to Washington’</w:t>
      </w:r>
    </w:p>
    <w:p w14:paraId="0F453AB3"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w:t>
      </w:r>
      <w:r w:rsidRPr="002D2F90">
        <w:rPr>
          <w:rFonts w:ascii="Arial" w:eastAsia="Times New Roman" w:hAnsi="Arial" w:cs="Arial"/>
          <w:sz w:val="22"/>
          <w:szCs w:val="22"/>
        </w:rPr>
        <w:tab/>
        <w:t>‘Me!’ (</w:t>
      </w:r>
      <w:proofErr w:type="gramStart"/>
      <w:r w:rsidRPr="002D2F90">
        <w:rPr>
          <w:rFonts w:ascii="Arial" w:eastAsia="Times New Roman" w:hAnsi="Arial" w:cs="Arial"/>
          <w:sz w:val="22"/>
          <w:szCs w:val="22"/>
        </w:rPr>
        <w:t>a</w:t>
      </w:r>
      <w:proofErr w:type="gramEnd"/>
      <w:r w:rsidRPr="002D2F90">
        <w:rPr>
          <w:rFonts w:ascii="Arial" w:eastAsia="Times New Roman" w:hAnsi="Arial" w:cs="Arial"/>
          <w:sz w:val="22"/>
          <w:szCs w:val="22"/>
        </w:rPr>
        <w:t xml:space="preserve"> grade school girl)</w:t>
      </w:r>
    </w:p>
    <w:p w14:paraId="6DE991E8"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w:t>
      </w:r>
      <w:r w:rsidRPr="002D2F90">
        <w:rPr>
          <w:rFonts w:ascii="Arial" w:eastAsia="Times New Roman" w:hAnsi="Arial" w:cs="Arial"/>
          <w:sz w:val="22"/>
          <w:szCs w:val="22"/>
        </w:rPr>
        <w:tab/>
        <w:t>‘Someone who is inquisitive’</w:t>
      </w:r>
    </w:p>
    <w:p w14:paraId="348F69EB"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w:t>
      </w:r>
      <w:r w:rsidRPr="002D2F90">
        <w:rPr>
          <w:rFonts w:ascii="Arial" w:eastAsia="Times New Roman" w:hAnsi="Arial" w:cs="Arial"/>
          <w:sz w:val="22"/>
          <w:szCs w:val="22"/>
        </w:rPr>
        <w:tab/>
        <w:t>A grade 6 or junior high school student looking for a particular item or time period</w:t>
      </w:r>
    </w:p>
    <w:p w14:paraId="7CDF20ED"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w:t>
      </w:r>
      <w:r w:rsidRPr="002D2F90">
        <w:rPr>
          <w:rFonts w:ascii="Arial" w:eastAsia="Times New Roman" w:hAnsi="Arial" w:cs="Arial"/>
          <w:sz w:val="22"/>
          <w:szCs w:val="22"/>
        </w:rPr>
        <w:tab/>
        <w:t>Classroom teachers who are going to give assignments to their students</w:t>
      </w:r>
    </w:p>
    <w:p w14:paraId="16FF2C05"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w:t>
      </w:r>
      <w:r w:rsidRPr="002D2F90">
        <w:rPr>
          <w:rFonts w:ascii="Arial" w:eastAsia="Times New Roman" w:hAnsi="Arial" w:cs="Arial"/>
          <w:sz w:val="22"/>
          <w:szCs w:val="22"/>
        </w:rPr>
        <w:tab/>
        <w:t>Older people because of the easy access</w:t>
      </w:r>
    </w:p>
    <w:p w14:paraId="56488279"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Its particular attraction for younger people was described:</w:t>
      </w:r>
    </w:p>
    <w:p w14:paraId="36C240D0" w14:textId="77777777" w:rsidR="00933A1B"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7C1A4D">
        <w:rPr>
          <w:rFonts w:ascii="Arial" w:eastAsia="Times New Roman" w:hAnsi="Arial" w:cs="Arial"/>
          <w:i/>
          <w:sz w:val="22"/>
          <w:szCs w:val="22"/>
        </w:rPr>
        <w:t>There’s a cause and effect thing going on here. As soon as I move the cursor, a lot of things are happening which would be very engaging to school and high school age children.</w:t>
      </w:r>
    </w:p>
    <w:p w14:paraId="1B18FD0A" w14:textId="77777777" w:rsidR="007C1A4D" w:rsidRPr="007C1A4D" w:rsidRDefault="007C1A4D"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p>
    <w:p w14:paraId="553D31C5"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History Wired was also thought to appeal to an audience who were interested in just exploring:</w:t>
      </w:r>
    </w:p>
    <w:p w14:paraId="28B033A3" w14:textId="4D71384C" w:rsidR="007C1A4D" w:rsidRPr="00832D49"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7C1A4D">
        <w:rPr>
          <w:rFonts w:ascii="Arial" w:eastAsia="Times New Roman" w:hAnsi="Arial" w:cs="Arial"/>
          <w:i/>
          <w:sz w:val="22"/>
          <w:szCs w:val="22"/>
        </w:rPr>
        <w:t xml:space="preserve">If ever </w:t>
      </w:r>
      <w:proofErr w:type="gramStart"/>
      <w:r w:rsidRPr="007C1A4D">
        <w:rPr>
          <w:rFonts w:ascii="Arial" w:eastAsia="Times New Roman" w:hAnsi="Arial" w:cs="Arial"/>
          <w:i/>
          <w:sz w:val="22"/>
          <w:szCs w:val="22"/>
        </w:rPr>
        <w:t>you’re</w:t>
      </w:r>
      <w:proofErr w:type="gramEnd"/>
      <w:r w:rsidRPr="007C1A4D">
        <w:rPr>
          <w:rFonts w:ascii="Arial" w:eastAsia="Times New Roman" w:hAnsi="Arial" w:cs="Arial"/>
          <w:i/>
          <w:sz w:val="22"/>
          <w:szCs w:val="22"/>
        </w:rPr>
        <w:t xml:space="preserve"> not looking for something in particular it woul</w:t>
      </w:r>
      <w:r w:rsidR="00832D49">
        <w:rPr>
          <w:rFonts w:ascii="Arial" w:eastAsia="Times New Roman" w:hAnsi="Arial" w:cs="Arial"/>
          <w:i/>
          <w:sz w:val="22"/>
          <w:szCs w:val="22"/>
        </w:rPr>
        <w:t>d be fun to mess around with it</w:t>
      </w:r>
    </w:p>
    <w:p w14:paraId="10C0650A" w14:textId="711FCBC7" w:rsidR="00B57446" w:rsidRPr="0003225D" w:rsidRDefault="003B0375" w:rsidP="0003225D">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imes New Roman" w:cs="Arial"/>
          <w:b/>
          <w:sz w:val="26"/>
          <w:szCs w:val="22"/>
        </w:rPr>
      </w:pPr>
      <w:r w:rsidRPr="0003225D">
        <w:rPr>
          <w:rFonts w:eastAsia="Times New Roman" w:cs="Arial"/>
          <w:b/>
          <w:sz w:val="26"/>
          <w:szCs w:val="22"/>
        </w:rPr>
        <w:lastRenderedPageBreak/>
        <w:t>The name</w:t>
      </w:r>
    </w:p>
    <w:p w14:paraId="0662F97E" w14:textId="3AD21072"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People were asked what they thought of the name and what it meant. This is not reported in detail because the original name will probably be used for future online exhibitions. It was discovered that the origi</w:t>
      </w:r>
      <w:r w:rsidR="00832D49">
        <w:rPr>
          <w:rFonts w:ascii="Arial" w:eastAsia="Times New Roman" w:hAnsi="Arial" w:cs="Arial"/>
          <w:sz w:val="22"/>
          <w:szCs w:val="22"/>
        </w:rPr>
        <w:t xml:space="preserve">nal name </w:t>
      </w:r>
      <w:proofErr w:type="spellStart"/>
      <w:r w:rsidR="00832D49">
        <w:rPr>
          <w:rFonts w:ascii="Arial" w:eastAsia="Times New Roman" w:hAnsi="Arial" w:cs="Arial"/>
          <w:sz w:val="22"/>
          <w:szCs w:val="22"/>
        </w:rPr>
        <w:t>polarised</w:t>
      </w:r>
      <w:proofErr w:type="spellEnd"/>
      <w:r w:rsidR="00832D49">
        <w:rPr>
          <w:rFonts w:ascii="Arial" w:eastAsia="Times New Roman" w:hAnsi="Arial" w:cs="Arial"/>
          <w:sz w:val="22"/>
          <w:szCs w:val="22"/>
        </w:rPr>
        <w:t xml:space="preserve"> the audience</w:t>
      </w:r>
      <w:r w:rsidRPr="002D2F90">
        <w:rPr>
          <w:rFonts w:ascii="Arial" w:eastAsia="Times New Roman" w:hAnsi="Arial" w:cs="Arial"/>
          <w:sz w:val="22"/>
          <w:szCs w:val="22"/>
        </w:rPr>
        <w:t>. Young people liked it, because it was dramatic and a bit daring. Older people rejected it because it could be misunderstood as an insult. It was uncanny that in one group the students thought up one of the potential names suggested by curatorial staff, and rejected it.</w:t>
      </w:r>
    </w:p>
    <w:p w14:paraId="27CDC1CD" w14:textId="77777777" w:rsidR="00832D49"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7C1A4D">
        <w:rPr>
          <w:rFonts w:ascii="Arial" w:eastAsia="Times New Roman" w:hAnsi="Arial" w:cs="Arial"/>
          <w:i/>
          <w:sz w:val="22"/>
          <w:szCs w:val="22"/>
        </w:rPr>
        <w:t xml:space="preserve">I think it’s cool because a lot of the names you see, it would be like ‘American Artifacts’. </w:t>
      </w:r>
    </w:p>
    <w:p w14:paraId="1E09FE43" w14:textId="1B90ADE4" w:rsidR="00933A1B"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7C1A4D">
        <w:rPr>
          <w:rFonts w:ascii="Arial" w:eastAsia="Times New Roman" w:hAnsi="Arial" w:cs="Arial"/>
          <w:i/>
          <w:sz w:val="22"/>
          <w:szCs w:val="22"/>
        </w:rPr>
        <w:t>I think that would be really boring.</w:t>
      </w:r>
    </w:p>
    <w:p w14:paraId="0AB9C73D" w14:textId="77777777" w:rsidR="007C1A4D" w:rsidRPr="007C1A4D" w:rsidRDefault="007C1A4D"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p>
    <w:p w14:paraId="3FF0DD4A" w14:textId="1167D4ED" w:rsidR="00B57446" w:rsidRPr="0003225D" w:rsidRDefault="00933A1B" w:rsidP="0003225D">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imes New Roman" w:cs="Arial"/>
          <w:b/>
          <w:sz w:val="26"/>
          <w:szCs w:val="22"/>
        </w:rPr>
      </w:pPr>
      <w:r w:rsidRPr="0003225D">
        <w:rPr>
          <w:rFonts w:eastAsia="Times New Roman" w:cs="Arial"/>
          <w:b/>
          <w:sz w:val="26"/>
          <w:szCs w:val="22"/>
        </w:rPr>
        <w:t>Voting</w:t>
      </w:r>
    </w:p>
    <w:p w14:paraId="4F05AA9E"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Participants could vote on how much they liked the description for each object that they viewed. A question about the voting option and whether participants would use it was asked in each interview because very few people used the voting function during the observations. Younger users seemed to like the voting option whereas those beyond school age were not interested, or said they would prefer to vote about something more meaningful like the quality of information.</w:t>
      </w:r>
    </w:p>
    <w:p w14:paraId="276F4E69" w14:textId="0632AF6D" w:rsidR="00933A1B" w:rsidRPr="007C1A4D" w:rsidRDefault="007C1A4D"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7C1A4D">
        <w:rPr>
          <w:rFonts w:ascii="Arial" w:eastAsia="Times New Roman" w:hAnsi="Arial" w:cs="Arial"/>
          <w:i/>
          <w:sz w:val="22"/>
          <w:szCs w:val="22"/>
        </w:rPr>
        <w:t xml:space="preserve">I like it. You </w:t>
      </w:r>
      <w:r w:rsidR="00933A1B" w:rsidRPr="007C1A4D">
        <w:rPr>
          <w:rFonts w:ascii="Arial" w:eastAsia="Times New Roman" w:hAnsi="Arial" w:cs="Arial"/>
          <w:i/>
          <w:sz w:val="22"/>
          <w:szCs w:val="22"/>
        </w:rPr>
        <w:t>get to have an opinion on something.</w:t>
      </w:r>
      <w:r w:rsidRPr="007C1A4D">
        <w:rPr>
          <w:rFonts w:ascii="Arial" w:eastAsia="Times New Roman" w:hAnsi="Arial" w:cs="Arial"/>
          <w:i/>
          <w:sz w:val="22"/>
          <w:szCs w:val="22"/>
        </w:rPr>
        <w:t xml:space="preserve"> </w:t>
      </w:r>
      <w:r w:rsidR="00933A1B" w:rsidRPr="007C1A4D">
        <w:rPr>
          <w:rFonts w:ascii="Arial" w:eastAsia="Times New Roman" w:hAnsi="Arial" w:cs="Arial"/>
          <w:i/>
          <w:sz w:val="22"/>
          <w:szCs w:val="22"/>
        </w:rPr>
        <w:t>When you go to vote, it takes you to a screen about what percentage of people said yes and no. Will it do that?</w:t>
      </w:r>
    </w:p>
    <w:p w14:paraId="741FDD5F"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057C6D71" w14:textId="77777777" w:rsidR="00933A1B" w:rsidRPr="007C1A4D"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7C1A4D">
        <w:rPr>
          <w:rFonts w:ascii="Arial" w:eastAsia="Times New Roman" w:hAnsi="Arial" w:cs="Arial"/>
          <w:i/>
          <w:sz w:val="22"/>
          <w:szCs w:val="22"/>
        </w:rPr>
        <w:t>Yes, I vote on websites. Like the pop culture and stuff. You vote if you think she's pretty or you think her dress is good. I feel like more of an individual</w:t>
      </w:r>
    </w:p>
    <w:p w14:paraId="117F3922"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58BF7FDA" w14:textId="77777777" w:rsidR="00933A1B" w:rsidRPr="007C1A4D"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7C1A4D">
        <w:rPr>
          <w:rFonts w:ascii="Arial" w:eastAsia="Times New Roman" w:hAnsi="Arial" w:cs="Arial"/>
          <w:i/>
          <w:sz w:val="22"/>
          <w:szCs w:val="22"/>
        </w:rPr>
        <w:t>I’m not likely to do it. At this level it’s sort of a teaser…I would vote on the next level, the depth of information. I’ve not invested much time personally at this point.</w:t>
      </w:r>
    </w:p>
    <w:p w14:paraId="4598B85E"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0EE5D6C0" w14:textId="77777777" w:rsidR="00933A1B"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7C1A4D">
        <w:rPr>
          <w:rFonts w:ascii="Arial" w:eastAsia="Times New Roman" w:hAnsi="Arial" w:cs="Arial"/>
          <w:i/>
          <w:sz w:val="22"/>
          <w:szCs w:val="22"/>
        </w:rPr>
        <w:t>Didn’t see it, I would vote if it referred to a description but not just if I like it.</w:t>
      </w:r>
    </w:p>
    <w:p w14:paraId="61809B8C" w14:textId="77777777" w:rsidR="007C1A4D" w:rsidRPr="007C1A4D" w:rsidRDefault="007C1A4D"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p>
    <w:p w14:paraId="226C4D1B" w14:textId="28ADB74B"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In one family, the younger daught</w:t>
      </w:r>
      <w:r w:rsidR="007C1A4D">
        <w:rPr>
          <w:rFonts w:ascii="Arial" w:eastAsia="Times New Roman" w:hAnsi="Arial" w:cs="Arial"/>
          <w:sz w:val="22"/>
          <w:szCs w:val="22"/>
        </w:rPr>
        <w:t>er said ‘</w:t>
      </w:r>
      <w:r w:rsidRPr="002D2F90">
        <w:rPr>
          <w:rFonts w:ascii="Arial" w:eastAsia="Times New Roman" w:hAnsi="Arial" w:cs="Arial"/>
          <w:sz w:val="22"/>
          <w:szCs w:val="22"/>
        </w:rPr>
        <w:t>yes’ but the father said ‘no’ and the adult son said he ‘didn’t care’.</w:t>
      </w:r>
    </w:p>
    <w:p w14:paraId="1DDC377B" w14:textId="77777777" w:rsidR="007C1A4D" w:rsidRDefault="007C1A4D"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1666439D" w14:textId="7D4979CA" w:rsidR="00B57446" w:rsidRPr="0003225D" w:rsidRDefault="00933A1B" w:rsidP="0003225D">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imes New Roman" w:cs="Arial"/>
          <w:b/>
          <w:sz w:val="26"/>
          <w:szCs w:val="22"/>
        </w:rPr>
      </w:pPr>
      <w:r w:rsidRPr="0003225D">
        <w:rPr>
          <w:rFonts w:eastAsia="Times New Roman" w:cs="Arial"/>
          <w:b/>
          <w:sz w:val="26"/>
          <w:szCs w:val="22"/>
        </w:rPr>
        <w:t>Specific features</w:t>
      </w:r>
    </w:p>
    <w:p w14:paraId="6028837C"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 xml:space="preserve">The interviews did not seek comments about every detailed feature of the website. However, where comments were made about specific features they are listed below. </w:t>
      </w:r>
    </w:p>
    <w:p w14:paraId="2B5D76C6" w14:textId="77777777" w:rsidR="007C1A4D" w:rsidRDefault="007C1A4D"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186BC432" w14:textId="77777777" w:rsidR="00832D49" w:rsidRDefault="00832D49"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b/>
          <w:sz w:val="22"/>
          <w:szCs w:val="22"/>
        </w:rPr>
      </w:pPr>
    </w:p>
    <w:p w14:paraId="0D491AF2" w14:textId="77777777" w:rsidR="00933A1B" w:rsidRPr="007C1A4D"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b/>
          <w:sz w:val="22"/>
          <w:szCs w:val="22"/>
        </w:rPr>
      </w:pPr>
      <w:r w:rsidRPr="007C1A4D">
        <w:rPr>
          <w:rFonts w:ascii="Arial" w:eastAsia="Times New Roman" w:hAnsi="Arial" w:cs="Arial"/>
          <w:b/>
          <w:sz w:val="22"/>
          <w:szCs w:val="22"/>
        </w:rPr>
        <w:lastRenderedPageBreak/>
        <w:t>The map</w:t>
      </w:r>
    </w:p>
    <w:p w14:paraId="489B62CC" w14:textId="471C1429" w:rsidR="00933A1B" w:rsidRPr="007C1A4D"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7C1A4D">
        <w:rPr>
          <w:rFonts w:ascii="Arial" w:eastAsia="Times New Roman" w:hAnsi="Arial" w:cs="Arial"/>
          <w:i/>
          <w:sz w:val="22"/>
          <w:szCs w:val="22"/>
        </w:rPr>
        <w:t>First I was lost, confused but after a while it was cool, once you figured out how it worked</w:t>
      </w:r>
    </w:p>
    <w:p w14:paraId="0C29FE62" w14:textId="77777777" w:rsidR="00933A1B" w:rsidRPr="007C1A4D"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p>
    <w:p w14:paraId="4210BA03" w14:textId="3CC14CEC" w:rsidR="00933A1B" w:rsidRPr="007C1A4D"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7C1A4D">
        <w:rPr>
          <w:rFonts w:ascii="Arial" w:eastAsia="Times New Roman" w:hAnsi="Arial" w:cs="Arial"/>
          <w:i/>
          <w:sz w:val="22"/>
          <w:szCs w:val="22"/>
        </w:rPr>
        <w:t>The pop up menus are nice. See what you are looking a</w:t>
      </w:r>
      <w:r w:rsidR="007C1A4D">
        <w:rPr>
          <w:rFonts w:ascii="Arial" w:eastAsia="Times New Roman" w:hAnsi="Arial" w:cs="Arial"/>
          <w:i/>
          <w:sz w:val="22"/>
          <w:szCs w:val="22"/>
        </w:rPr>
        <w:t xml:space="preserve">t. Neat that it overlaps, gets </w:t>
      </w:r>
      <w:r w:rsidRPr="007C1A4D">
        <w:rPr>
          <w:rFonts w:ascii="Arial" w:eastAsia="Times New Roman" w:hAnsi="Arial" w:cs="Arial"/>
          <w:i/>
          <w:sz w:val="22"/>
          <w:szCs w:val="22"/>
        </w:rPr>
        <w:t>darker</w:t>
      </w:r>
    </w:p>
    <w:p w14:paraId="16BCD8B6" w14:textId="77777777" w:rsidR="00933A1B" w:rsidRPr="007C1A4D"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p>
    <w:p w14:paraId="65D28CDD" w14:textId="77777777" w:rsidR="00933A1B" w:rsidRPr="007C1A4D"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7C1A4D">
        <w:rPr>
          <w:rFonts w:ascii="Arial" w:eastAsia="Times New Roman" w:hAnsi="Arial" w:cs="Arial"/>
          <w:i/>
          <w:sz w:val="22"/>
          <w:szCs w:val="22"/>
        </w:rPr>
        <w:t>Pretty easy to understand</w:t>
      </w:r>
    </w:p>
    <w:p w14:paraId="5EB0BC32" w14:textId="77777777" w:rsidR="007C1A4D" w:rsidRDefault="007C1A4D"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5972F6D1" w14:textId="77777777" w:rsidR="00933A1B" w:rsidRPr="007C1A4D"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b/>
          <w:sz w:val="22"/>
          <w:szCs w:val="22"/>
        </w:rPr>
      </w:pPr>
      <w:r w:rsidRPr="007C1A4D">
        <w:rPr>
          <w:rFonts w:ascii="Arial" w:eastAsia="Times New Roman" w:hAnsi="Arial" w:cs="Arial"/>
          <w:b/>
          <w:sz w:val="22"/>
          <w:szCs w:val="22"/>
        </w:rPr>
        <w:t>Regions</w:t>
      </w:r>
    </w:p>
    <w:p w14:paraId="2A73856C" w14:textId="77777777" w:rsidR="00933A1B" w:rsidRPr="007C1A4D"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7C1A4D">
        <w:rPr>
          <w:rFonts w:ascii="Arial" w:eastAsia="Times New Roman" w:hAnsi="Arial" w:cs="Arial"/>
          <w:i/>
          <w:sz w:val="22"/>
          <w:szCs w:val="22"/>
        </w:rPr>
        <w:t>I was confused about the black lines cos I know it’s all broken into categories… is this all Communication?</w:t>
      </w:r>
    </w:p>
    <w:p w14:paraId="2CD23D61" w14:textId="77777777" w:rsidR="00933A1B" w:rsidRPr="007C1A4D"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p>
    <w:p w14:paraId="18896E1C" w14:textId="77777777" w:rsidR="00933A1B"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proofErr w:type="gramStart"/>
      <w:r w:rsidRPr="007C1A4D">
        <w:rPr>
          <w:rFonts w:ascii="Arial" w:eastAsia="Times New Roman" w:hAnsi="Arial" w:cs="Arial"/>
          <w:i/>
          <w:sz w:val="22"/>
          <w:szCs w:val="22"/>
        </w:rPr>
        <w:t>Home and Clothing.</w:t>
      </w:r>
      <w:proofErr w:type="gramEnd"/>
      <w:r w:rsidRPr="007C1A4D">
        <w:rPr>
          <w:rFonts w:ascii="Arial" w:eastAsia="Times New Roman" w:hAnsi="Arial" w:cs="Arial"/>
          <w:i/>
          <w:sz w:val="22"/>
          <w:szCs w:val="22"/>
        </w:rPr>
        <w:t xml:space="preserve"> (</w:t>
      </w:r>
      <w:proofErr w:type="gramStart"/>
      <w:r w:rsidRPr="007C1A4D">
        <w:rPr>
          <w:rFonts w:ascii="Arial" w:eastAsia="Times New Roman" w:hAnsi="Arial" w:cs="Arial"/>
          <w:i/>
          <w:sz w:val="22"/>
          <w:szCs w:val="22"/>
        </w:rPr>
        <w:t>she</w:t>
      </w:r>
      <w:proofErr w:type="gramEnd"/>
      <w:r w:rsidRPr="007C1A4D">
        <w:rPr>
          <w:rFonts w:ascii="Arial" w:eastAsia="Times New Roman" w:hAnsi="Arial" w:cs="Arial"/>
          <w:i/>
          <w:sz w:val="22"/>
          <w:szCs w:val="22"/>
        </w:rPr>
        <w:t xml:space="preserve"> demonstrates) This part is more like furnishings, such as bowls and this one’s more like accessories. You have Lincoln’s hat then you have a charm bracelet…it would be better if it said what the divides mean. </w:t>
      </w:r>
    </w:p>
    <w:p w14:paraId="3D30A86D" w14:textId="77777777" w:rsidR="007C1A4D" w:rsidRPr="007C1A4D" w:rsidRDefault="007C1A4D"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p>
    <w:p w14:paraId="6B51E0AA" w14:textId="77777777" w:rsidR="00933A1B" w:rsidRPr="007C1A4D"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b/>
          <w:sz w:val="22"/>
          <w:szCs w:val="22"/>
        </w:rPr>
      </w:pPr>
      <w:r w:rsidRPr="007C1A4D">
        <w:rPr>
          <w:rFonts w:ascii="Arial" w:eastAsia="Times New Roman" w:hAnsi="Arial" w:cs="Arial"/>
          <w:b/>
          <w:sz w:val="22"/>
          <w:szCs w:val="22"/>
        </w:rPr>
        <w:t>Information pages</w:t>
      </w:r>
    </w:p>
    <w:p w14:paraId="3F24D850" w14:textId="77777777" w:rsidR="00933A1B" w:rsidRPr="007C1A4D"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7C1A4D">
        <w:rPr>
          <w:rFonts w:ascii="Arial" w:eastAsia="Times New Roman" w:hAnsi="Arial" w:cs="Arial"/>
          <w:i/>
          <w:sz w:val="22"/>
          <w:szCs w:val="22"/>
        </w:rPr>
        <w:t>Oh, these secondary screens have a nice clean look. Meaningful options. This is a pretty substantive lot of information. Here is where I'm more likely to go.</w:t>
      </w:r>
    </w:p>
    <w:p w14:paraId="038B46F7"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112E134D" w14:textId="77777777" w:rsidR="00933A1B"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7C1A4D">
        <w:rPr>
          <w:rFonts w:ascii="Arial" w:eastAsia="Times New Roman" w:hAnsi="Arial" w:cs="Arial"/>
          <w:i/>
          <w:sz w:val="22"/>
          <w:szCs w:val="22"/>
        </w:rPr>
        <w:t>Once I started to use the further information, I got the idea</w:t>
      </w:r>
      <w:r w:rsidRPr="002D2F90">
        <w:rPr>
          <w:rFonts w:ascii="Arial" w:eastAsia="Times New Roman" w:hAnsi="Arial" w:cs="Arial"/>
          <w:sz w:val="22"/>
          <w:szCs w:val="22"/>
        </w:rPr>
        <w:t>.</w:t>
      </w:r>
    </w:p>
    <w:p w14:paraId="0EBA2469" w14:textId="77777777" w:rsidR="007C1A4D" w:rsidRPr="002D2F90" w:rsidRDefault="007C1A4D"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2FA732D6" w14:textId="77777777" w:rsidR="00933A1B" w:rsidRPr="007C1A4D"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b/>
          <w:sz w:val="22"/>
          <w:szCs w:val="22"/>
        </w:rPr>
      </w:pPr>
      <w:r w:rsidRPr="007C1A4D">
        <w:rPr>
          <w:rFonts w:ascii="Arial" w:eastAsia="Times New Roman" w:hAnsi="Arial" w:cs="Arial"/>
          <w:b/>
          <w:sz w:val="22"/>
          <w:szCs w:val="22"/>
        </w:rPr>
        <w:t>Zoom</w:t>
      </w:r>
    </w:p>
    <w:p w14:paraId="3C56089F" w14:textId="77777777" w:rsidR="00933A1B"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7C1A4D">
        <w:rPr>
          <w:rFonts w:ascii="Arial" w:eastAsia="Times New Roman" w:hAnsi="Arial" w:cs="Arial"/>
          <w:i/>
          <w:sz w:val="22"/>
          <w:szCs w:val="22"/>
        </w:rPr>
        <w:t>That is so cool… It has different varieties of all the information. Moves around.</w:t>
      </w:r>
    </w:p>
    <w:p w14:paraId="16137636" w14:textId="77777777" w:rsidR="007C1A4D" w:rsidRPr="007C1A4D" w:rsidRDefault="007C1A4D"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p>
    <w:p w14:paraId="03AAB396" w14:textId="77777777" w:rsidR="007C1A4D"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7C1A4D">
        <w:rPr>
          <w:rFonts w:ascii="Arial" w:eastAsia="Times New Roman" w:hAnsi="Arial" w:cs="Arial"/>
          <w:i/>
          <w:sz w:val="22"/>
          <w:szCs w:val="22"/>
        </w:rPr>
        <w:t>I like it, it’s not so busy. Like taking the map and simplifying it a lot</w:t>
      </w:r>
    </w:p>
    <w:p w14:paraId="4B957D2C" w14:textId="46B83D49" w:rsidR="00933A1B" w:rsidRPr="007C1A4D"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7C1A4D">
        <w:rPr>
          <w:rFonts w:ascii="Arial" w:eastAsia="Times New Roman" w:hAnsi="Arial" w:cs="Arial"/>
          <w:i/>
          <w:sz w:val="22"/>
          <w:szCs w:val="22"/>
        </w:rPr>
        <w:t>.</w:t>
      </w:r>
    </w:p>
    <w:p w14:paraId="40EFF0C7" w14:textId="77777777" w:rsidR="00933A1B" w:rsidRPr="007C1A4D"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b/>
          <w:sz w:val="22"/>
          <w:szCs w:val="22"/>
        </w:rPr>
      </w:pPr>
      <w:r w:rsidRPr="007C1A4D">
        <w:rPr>
          <w:rFonts w:ascii="Arial" w:eastAsia="Times New Roman" w:hAnsi="Arial" w:cs="Arial"/>
          <w:b/>
          <w:sz w:val="22"/>
          <w:szCs w:val="22"/>
        </w:rPr>
        <w:t>Drop down menu</w:t>
      </w:r>
    </w:p>
    <w:p w14:paraId="4FF4DC6E" w14:textId="77777777" w:rsidR="00933A1B"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r w:rsidRPr="007C1A4D">
        <w:rPr>
          <w:rFonts w:ascii="Arial" w:eastAsia="Times New Roman" w:hAnsi="Arial" w:cs="Arial"/>
          <w:i/>
          <w:sz w:val="22"/>
          <w:szCs w:val="22"/>
        </w:rPr>
        <w:t>Headings? Good because you can narrow it down to what your interest is. It makes it a lot easier to use.</w:t>
      </w:r>
    </w:p>
    <w:p w14:paraId="2513F16A" w14:textId="77777777" w:rsidR="007C1A4D" w:rsidRPr="007C1A4D" w:rsidRDefault="007C1A4D"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i/>
          <w:sz w:val="22"/>
          <w:szCs w:val="22"/>
        </w:rPr>
      </w:pPr>
    </w:p>
    <w:p w14:paraId="636BDEC2" w14:textId="3E2E4900" w:rsidR="00AE236A" w:rsidRPr="0003225D" w:rsidRDefault="00933A1B" w:rsidP="0003225D">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imes New Roman" w:cs="Arial"/>
          <w:b/>
          <w:sz w:val="26"/>
          <w:szCs w:val="22"/>
        </w:rPr>
      </w:pPr>
      <w:r w:rsidRPr="0003225D">
        <w:rPr>
          <w:rFonts w:eastAsia="Times New Roman" w:cs="Arial"/>
          <w:b/>
          <w:sz w:val="26"/>
          <w:szCs w:val="22"/>
        </w:rPr>
        <w:t>Audience and content development</w:t>
      </w:r>
    </w:p>
    <w:p w14:paraId="04122523"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 xml:space="preserve">The questions about History Wired concerned the ways in which the website attracted particular kinds of audiences, and the ways these audiences engaged with the site. Over time, new audience relationships will be created by the site’s content and innovative design. </w:t>
      </w:r>
    </w:p>
    <w:p w14:paraId="47275926"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 xml:space="preserve">The detailed study of audience/content relationships suggests further strategies to develop content and extend the audiences for the website. Because these strategies are based on </w:t>
      </w:r>
      <w:r w:rsidRPr="002D2F90">
        <w:rPr>
          <w:rFonts w:ascii="Arial" w:eastAsia="Times New Roman" w:hAnsi="Arial" w:cs="Arial"/>
          <w:sz w:val="22"/>
          <w:szCs w:val="22"/>
        </w:rPr>
        <w:lastRenderedPageBreak/>
        <w:t>current interactions of audience members with the site, they are likely to succeed.</w:t>
      </w:r>
    </w:p>
    <w:p w14:paraId="09212576" w14:textId="77777777" w:rsidR="007C1A4D" w:rsidRDefault="007C1A4D"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4B93F1CD" w14:textId="77777777" w:rsidR="00933A1B" w:rsidRPr="00AE236A"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b/>
          <w:i/>
          <w:sz w:val="22"/>
          <w:szCs w:val="22"/>
        </w:rPr>
      </w:pPr>
      <w:r w:rsidRPr="00AE236A">
        <w:rPr>
          <w:rFonts w:ascii="Arial" w:eastAsia="Times New Roman" w:hAnsi="Arial" w:cs="Arial"/>
          <w:b/>
          <w:i/>
          <w:sz w:val="22"/>
          <w:szCs w:val="22"/>
        </w:rPr>
        <w:t>Audiences</w:t>
      </w:r>
    </w:p>
    <w:p w14:paraId="5A791A8A" w14:textId="06AE517A" w:rsidR="007C1A4D" w:rsidRPr="007C1A4D"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b/>
          <w:sz w:val="22"/>
          <w:szCs w:val="22"/>
        </w:rPr>
      </w:pPr>
      <w:r w:rsidRPr="007C1A4D">
        <w:rPr>
          <w:rFonts w:ascii="Arial" w:eastAsia="Times New Roman" w:hAnsi="Arial" w:cs="Arial"/>
          <w:b/>
          <w:sz w:val="22"/>
          <w:szCs w:val="22"/>
        </w:rPr>
        <w:t>Professionals in the image-related industries (media, publishing, a</w:t>
      </w:r>
      <w:r w:rsidR="007C1A4D" w:rsidRPr="007C1A4D">
        <w:rPr>
          <w:rFonts w:ascii="Arial" w:eastAsia="Times New Roman" w:hAnsi="Arial" w:cs="Arial"/>
          <w:b/>
          <w:sz w:val="22"/>
          <w:szCs w:val="22"/>
        </w:rPr>
        <w:t xml:space="preserve">rchitecture, graphic arts, </w:t>
      </w:r>
      <w:proofErr w:type="spellStart"/>
      <w:r w:rsidR="007C1A4D" w:rsidRPr="007C1A4D">
        <w:rPr>
          <w:rFonts w:ascii="Arial" w:eastAsia="Times New Roman" w:hAnsi="Arial" w:cs="Arial"/>
          <w:b/>
          <w:sz w:val="22"/>
          <w:szCs w:val="22"/>
        </w:rPr>
        <w:t>etc</w:t>
      </w:r>
      <w:proofErr w:type="spellEnd"/>
      <w:r w:rsidR="007C1A4D" w:rsidRPr="007C1A4D">
        <w:rPr>
          <w:rFonts w:ascii="Arial" w:eastAsia="Times New Roman" w:hAnsi="Arial" w:cs="Arial"/>
          <w:b/>
          <w:sz w:val="22"/>
          <w:szCs w:val="22"/>
        </w:rPr>
        <w:t>)</w:t>
      </w:r>
    </w:p>
    <w:p w14:paraId="52E17863" w14:textId="72FC043C"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 xml:space="preserve">NMAH currently receives many requests to librarians and curators about images of objects it possesses, to be used in publications and other communication. History Wired is likely to attract the interest of such professionals. </w:t>
      </w:r>
    </w:p>
    <w:p w14:paraId="6878711C" w14:textId="77777777" w:rsidR="007C1A4D" w:rsidRDefault="007C1A4D"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2ED44542" w14:textId="77777777" w:rsidR="00933A1B" w:rsidRPr="007C1A4D"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b/>
          <w:sz w:val="22"/>
          <w:szCs w:val="22"/>
        </w:rPr>
      </w:pPr>
      <w:r w:rsidRPr="007C1A4D">
        <w:rPr>
          <w:rFonts w:ascii="Arial" w:eastAsia="Times New Roman" w:hAnsi="Arial" w:cs="Arial"/>
          <w:b/>
          <w:sz w:val="22"/>
          <w:szCs w:val="22"/>
        </w:rPr>
        <w:t>Genealogists and family historians</w:t>
      </w:r>
    </w:p>
    <w:p w14:paraId="2071BFE8"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People interested in family history are a very large group with strong international research links and excellent Internet skills. They are usually over 45 years, with time to research and explore. Contents on History Wired about particular families, or about transportation connected with major immigration movements are likely to attract this audience.</w:t>
      </w:r>
    </w:p>
    <w:p w14:paraId="6F983D6C" w14:textId="77777777" w:rsidR="007C1A4D" w:rsidRDefault="007C1A4D"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46DBF355" w14:textId="77777777" w:rsidR="00933A1B" w:rsidRPr="007C1A4D"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b/>
          <w:sz w:val="22"/>
          <w:szCs w:val="22"/>
        </w:rPr>
      </w:pPr>
      <w:r w:rsidRPr="007C1A4D">
        <w:rPr>
          <w:rFonts w:ascii="Arial" w:eastAsia="Times New Roman" w:hAnsi="Arial" w:cs="Arial"/>
          <w:b/>
          <w:sz w:val="22"/>
          <w:szCs w:val="22"/>
        </w:rPr>
        <w:t>International audiences and those with limited skills in reading English</w:t>
      </w:r>
    </w:p>
    <w:p w14:paraId="7F12EBBA"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 xml:space="preserve">The site will reward those who cannot read English language text well, but who learn to navigate and find larger examples of the thumbnail images. The text, written for a general audience will also be more engaging and will reward the effort of reading. This site is likely to attract an international audience, especially those interested in museums, historic objects, or American history </w:t>
      </w:r>
      <w:proofErr w:type="gramStart"/>
      <w:r w:rsidRPr="002D2F90">
        <w:rPr>
          <w:rFonts w:ascii="Arial" w:eastAsia="Times New Roman" w:hAnsi="Arial" w:cs="Arial"/>
          <w:sz w:val="22"/>
          <w:szCs w:val="22"/>
        </w:rPr>
        <w:t>who</w:t>
      </w:r>
      <w:proofErr w:type="gramEnd"/>
      <w:r w:rsidRPr="002D2F90">
        <w:rPr>
          <w:rFonts w:ascii="Arial" w:eastAsia="Times New Roman" w:hAnsi="Arial" w:cs="Arial"/>
          <w:sz w:val="22"/>
          <w:szCs w:val="22"/>
        </w:rPr>
        <w:t xml:space="preserve"> have previously not accessed NMAH’s online exhibitions because of language difficulties. The site will also be welcomed by users with an intellectual disability because the content is complex and interesting to adults but it can be accessed with the movement of a mouse. Larger images can be found by responding to thumbprint images, without the need to read captions. </w:t>
      </w:r>
    </w:p>
    <w:p w14:paraId="13EA3556"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 xml:space="preserve"> </w:t>
      </w:r>
    </w:p>
    <w:p w14:paraId="1B0CD3F9" w14:textId="77777777" w:rsidR="00933A1B" w:rsidRPr="007C1A4D"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b/>
          <w:sz w:val="22"/>
          <w:szCs w:val="22"/>
        </w:rPr>
      </w:pPr>
      <w:r w:rsidRPr="007C1A4D">
        <w:rPr>
          <w:rFonts w:ascii="Arial" w:eastAsia="Times New Roman" w:hAnsi="Arial" w:cs="Arial"/>
          <w:b/>
          <w:sz w:val="22"/>
          <w:szCs w:val="22"/>
        </w:rPr>
        <w:t>Children</w:t>
      </w:r>
    </w:p>
    <w:p w14:paraId="562CC5FB"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Some children in grade school will enjoy features of this site, especially the way they can drive it, fast, with something happening visually in response. This evaluation included only one early grade school girl, who was intensely interested in the ‘Star Spangled Banner’ and seemed to read every word. It would be worthwhile to consider a special study of children as audiences for this site, so the site’s educational uses can be enhanced.</w:t>
      </w:r>
    </w:p>
    <w:p w14:paraId="3E795AE9" w14:textId="77777777" w:rsidR="007C1A4D" w:rsidRDefault="007C1A4D"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0EB415D0" w14:textId="77777777" w:rsidR="00933A1B" w:rsidRPr="007C1A4D"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b/>
          <w:sz w:val="22"/>
          <w:szCs w:val="22"/>
        </w:rPr>
      </w:pPr>
      <w:r w:rsidRPr="007C1A4D">
        <w:rPr>
          <w:rFonts w:ascii="Arial" w:eastAsia="Times New Roman" w:hAnsi="Arial" w:cs="Arial"/>
          <w:b/>
          <w:sz w:val="22"/>
          <w:szCs w:val="22"/>
        </w:rPr>
        <w:t>Collectors, clubs and special interest groups</w:t>
      </w:r>
    </w:p>
    <w:p w14:paraId="2DB5880F"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 xml:space="preserve">A number of different groups will be drawn by specialist content which is closely related to their leisure or professional occupation and which opens up a resource of information and images not currently available. For example, auctioneers and retailers of antiques and </w:t>
      </w:r>
      <w:r w:rsidRPr="002D2F90">
        <w:rPr>
          <w:rFonts w:ascii="Arial" w:eastAsia="Times New Roman" w:hAnsi="Arial" w:cs="Arial"/>
          <w:sz w:val="22"/>
          <w:szCs w:val="22"/>
        </w:rPr>
        <w:lastRenderedPageBreak/>
        <w:t xml:space="preserve">historical objects may use History Wired to make comparisons with their own objects for sale. </w:t>
      </w:r>
    </w:p>
    <w:p w14:paraId="50A16E17" w14:textId="77777777" w:rsidR="007C1A4D" w:rsidRDefault="007C1A4D"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28316378" w14:textId="77777777" w:rsidR="00933A1B" w:rsidRPr="00AE236A"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b/>
          <w:i/>
          <w:sz w:val="22"/>
          <w:szCs w:val="22"/>
        </w:rPr>
      </w:pPr>
      <w:r w:rsidRPr="00AE236A">
        <w:rPr>
          <w:rFonts w:ascii="Arial" w:eastAsia="Times New Roman" w:hAnsi="Arial" w:cs="Arial"/>
          <w:b/>
          <w:i/>
          <w:sz w:val="22"/>
          <w:szCs w:val="22"/>
        </w:rPr>
        <w:t>Contents</w:t>
      </w:r>
    </w:p>
    <w:p w14:paraId="09C1B908" w14:textId="77777777" w:rsidR="00933A1B" w:rsidRPr="007C1A4D"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b/>
          <w:sz w:val="22"/>
          <w:szCs w:val="22"/>
        </w:rPr>
      </w:pPr>
      <w:r w:rsidRPr="007C1A4D">
        <w:rPr>
          <w:rFonts w:ascii="Arial" w:eastAsia="Times New Roman" w:hAnsi="Arial" w:cs="Arial"/>
          <w:b/>
          <w:sz w:val="22"/>
          <w:szCs w:val="22"/>
        </w:rPr>
        <w:t xml:space="preserve">Special collections and exhibitions </w:t>
      </w:r>
    </w:p>
    <w:p w14:paraId="67E4117D"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 xml:space="preserve">The drop down menu function gives the possibility of creating special collections as part of History Wired, or </w:t>
      </w:r>
      <w:proofErr w:type="spellStart"/>
      <w:r w:rsidRPr="002D2F90">
        <w:rPr>
          <w:rFonts w:ascii="Arial" w:eastAsia="Times New Roman" w:hAnsi="Arial" w:cs="Arial"/>
          <w:sz w:val="22"/>
          <w:szCs w:val="22"/>
        </w:rPr>
        <w:t>featururing</w:t>
      </w:r>
      <w:proofErr w:type="spellEnd"/>
      <w:r w:rsidRPr="002D2F90">
        <w:rPr>
          <w:rFonts w:ascii="Arial" w:eastAsia="Times New Roman" w:hAnsi="Arial" w:cs="Arial"/>
          <w:sz w:val="22"/>
          <w:szCs w:val="22"/>
        </w:rPr>
        <w:t xml:space="preserve"> new content such as ‘mystery objects’. These items would attract existing collectors and new audiences. A ‘collectors’ topic could be defined in the drop down menu, then keywords could be used to highlight items as collectors define them, for example coins, stamps, football cards. </w:t>
      </w:r>
    </w:p>
    <w:p w14:paraId="337FE158"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 xml:space="preserve">These parts of the site invite the development of discussion groups or online ‘donation’ and sharing of images and information. This might also be a location for creating special exhibitions or temporary collections. </w:t>
      </w:r>
    </w:p>
    <w:p w14:paraId="5C095334" w14:textId="77777777" w:rsidR="007C1A4D" w:rsidRDefault="007C1A4D"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4BF4CD40" w14:textId="77777777" w:rsidR="00933A1B" w:rsidRPr="007C1A4D"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b/>
          <w:sz w:val="22"/>
          <w:szCs w:val="22"/>
        </w:rPr>
      </w:pPr>
      <w:r w:rsidRPr="007C1A4D">
        <w:rPr>
          <w:rFonts w:ascii="Arial" w:eastAsia="Times New Roman" w:hAnsi="Arial" w:cs="Arial"/>
          <w:b/>
          <w:sz w:val="22"/>
          <w:szCs w:val="22"/>
        </w:rPr>
        <w:t>Dialogue with curators and experts</w:t>
      </w:r>
    </w:p>
    <w:p w14:paraId="0972F9C1"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With the current objects, it may be exciting to create online the kind of expert advice from curators and collectors that visitors often seek in the physical museum. For limited periods of time, curators could be available to respond to email questions and comments on particular museum objects. This would be highlighted on the information pages for each object. The interchange between curators and the public would also assist the NMAH to understand how users were engaging with the Museum in new ways through this online medium.</w:t>
      </w:r>
    </w:p>
    <w:p w14:paraId="6CC9CC7A" w14:textId="77777777" w:rsidR="007C1A4D" w:rsidRDefault="007C1A4D"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14B65551" w14:textId="03822195" w:rsidR="007C1A4D" w:rsidRPr="0003225D" w:rsidRDefault="00933A1B" w:rsidP="0003225D">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imes New Roman" w:cs="Arial"/>
          <w:b/>
          <w:sz w:val="26"/>
          <w:szCs w:val="22"/>
        </w:rPr>
      </w:pPr>
      <w:r w:rsidRPr="0003225D">
        <w:rPr>
          <w:rFonts w:eastAsia="Times New Roman" w:cs="Arial"/>
          <w:b/>
          <w:sz w:val="26"/>
          <w:szCs w:val="22"/>
        </w:rPr>
        <w:t>Conclusion</w:t>
      </w:r>
    </w:p>
    <w:p w14:paraId="3986C715"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 xml:space="preserve">One of the distinctive qualities of History Wired is the provision of different </w:t>
      </w:r>
      <w:proofErr w:type="gramStart"/>
      <w:r w:rsidRPr="002D2F90">
        <w:rPr>
          <w:rFonts w:ascii="Arial" w:eastAsia="Times New Roman" w:hAnsi="Arial" w:cs="Arial"/>
          <w:sz w:val="22"/>
          <w:szCs w:val="22"/>
        </w:rPr>
        <w:t>means  to</w:t>
      </w:r>
      <w:proofErr w:type="gramEnd"/>
      <w:r w:rsidRPr="002D2F90">
        <w:rPr>
          <w:rFonts w:ascii="Arial" w:eastAsia="Times New Roman" w:hAnsi="Arial" w:cs="Arial"/>
          <w:sz w:val="22"/>
          <w:szCs w:val="22"/>
        </w:rPr>
        <w:t xml:space="preserve"> access, view and engage with the large collection of objects. At the same time, there is a consistency of ‘address’ to the reader; one which tries to engage interest in the special stories or features associated with the object. An analysis of the content would have delineated the features of the writing, </w:t>
      </w:r>
      <w:proofErr w:type="gramStart"/>
      <w:r w:rsidRPr="002D2F90">
        <w:rPr>
          <w:rFonts w:ascii="Arial" w:eastAsia="Times New Roman" w:hAnsi="Arial" w:cs="Arial"/>
          <w:sz w:val="22"/>
          <w:szCs w:val="22"/>
        </w:rPr>
        <w:t>language ,</w:t>
      </w:r>
      <w:proofErr w:type="gramEnd"/>
      <w:r w:rsidRPr="002D2F90">
        <w:rPr>
          <w:rFonts w:ascii="Arial" w:eastAsia="Times New Roman" w:hAnsi="Arial" w:cs="Arial"/>
          <w:sz w:val="22"/>
          <w:szCs w:val="22"/>
        </w:rPr>
        <w:t xml:space="preserve"> images and their interrelationship that created the possibilities for engagement that were taken up so enthusiastically by audience members.</w:t>
      </w:r>
    </w:p>
    <w:p w14:paraId="0290406E" w14:textId="77777777"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 xml:space="preserve">Making the different audiences visible in this research has confirmed the importance of the careful work by producers and writers, and the significance of the experience that online visitors can create from material designed for them. </w:t>
      </w:r>
    </w:p>
    <w:p w14:paraId="73048098" w14:textId="693D344F" w:rsidR="00933A1B" w:rsidRPr="002D2F90" w:rsidRDefault="00933A1B"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r w:rsidRPr="002D2F90">
        <w:rPr>
          <w:rFonts w:ascii="Arial" w:eastAsia="Times New Roman" w:hAnsi="Arial" w:cs="Arial"/>
          <w:sz w:val="22"/>
          <w:szCs w:val="22"/>
        </w:rPr>
        <w:t xml:space="preserve">Research based on ethnographic approaches promises to contribute more to website evaluation than a diagnosis of the functioning of the site, and a judgement about whether it is ‘user friendly’.  Attention is paid to the emerging relationships that audiences create in their engagement with the site and its navigational and content possibilities. Relating this </w:t>
      </w:r>
      <w:r w:rsidR="00832D49">
        <w:rPr>
          <w:rFonts w:ascii="Arial" w:eastAsia="Times New Roman" w:hAnsi="Arial" w:cs="Arial"/>
          <w:sz w:val="22"/>
          <w:szCs w:val="22"/>
        </w:rPr>
        <w:lastRenderedPageBreak/>
        <w:t xml:space="preserve">activity </w:t>
      </w:r>
      <w:r w:rsidRPr="002D2F90">
        <w:rPr>
          <w:rFonts w:ascii="Arial" w:eastAsia="Times New Roman" w:hAnsi="Arial" w:cs="Arial"/>
          <w:sz w:val="22"/>
          <w:szCs w:val="22"/>
        </w:rPr>
        <w:t xml:space="preserve">to the everyday contexts of audiences then suggests new developments such as extending the contents to satisfy specialist interests or to effectively address audiences whose uses were not originally predicted. The focus on audiences </w:t>
      </w:r>
      <w:proofErr w:type="spellStart"/>
      <w:r w:rsidRPr="002D2F90">
        <w:rPr>
          <w:rFonts w:ascii="Arial" w:eastAsia="Times New Roman" w:hAnsi="Arial" w:cs="Arial"/>
          <w:sz w:val="22"/>
          <w:szCs w:val="22"/>
        </w:rPr>
        <w:t>constructiing</w:t>
      </w:r>
      <w:proofErr w:type="spellEnd"/>
      <w:r w:rsidRPr="002D2F90">
        <w:rPr>
          <w:rFonts w:ascii="Arial" w:eastAsia="Times New Roman" w:hAnsi="Arial" w:cs="Arial"/>
          <w:sz w:val="22"/>
          <w:szCs w:val="22"/>
        </w:rPr>
        <w:t xml:space="preserve"> meanings leads to interpretation work online that creates more extensive use and deeper understanding from website users.</w:t>
      </w:r>
    </w:p>
    <w:p w14:paraId="31F3B49B" w14:textId="77777777" w:rsidR="007C1A4D" w:rsidRDefault="007C1A4D"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imes New Roman" w:hAnsi="Arial" w:cs="Arial"/>
          <w:sz w:val="22"/>
          <w:szCs w:val="22"/>
        </w:rPr>
      </w:pPr>
    </w:p>
    <w:p w14:paraId="62B65C83" w14:textId="12417E76" w:rsidR="0003225D" w:rsidRPr="0003225D" w:rsidRDefault="00933A1B" w:rsidP="0003225D">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imes New Roman" w:cs="Arial"/>
          <w:b/>
          <w:sz w:val="26"/>
          <w:szCs w:val="22"/>
        </w:rPr>
      </w:pPr>
      <w:r w:rsidRPr="0003225D">
        <w:rPr>
          <w:rFonts w:eastAsia="Times New Roman" w:cs="Arial"/>
          <w:b/>
          <w:sz w:val="26"/>
          <w:szCs w:val="22"/>
        </w:rPr>
        <w:t>References</w:t>
      </w:r>
    </w:p>
    <w:p w14:paraId="64228BC6" w14:textId="090808DA" w:rsidR="00933A1B" w:rsidRPr="0003225D" w:rsidRDefault="00933A1B" w:rsidP="00F020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imes New Roman" w:cs="Arial"/>
          <w:b/>
          <w:sz w:val="26"/>
          <w:szCs w:val="22"/>
        </w:rPr>
      </w:pPr>
      <w:proofErr w:type="spellStart"/>
      <w:r w:rsidRPr="0003225D">
        <w:rPr>
          <w:rFonts w:ascii="Arial" w:eastAsia="Times New Roman" w:hAnsi="Arial" w:cs="Arial"/>
          <w:sz w:val="22"/>
          <w:szCs w:val="22"/>
        </w:rPr>
        <w:t>Ang</w:t>
      </w:r>
      <w:proofErr w:type="spellEnd"/>
      <w:r w:rsidRPr="0003225D">
        <w:rPr>
          <w:rFonts w:ascii="Arial" w:eastAsia="Times New Roman" w:hAnsi="Arial" w:cs="Arial"/>
          <w:sz w:val="22"/>
          <w:szCs w:val="22"/>
        </w:rPr>
        <w:t xml:space="preserve">, I. (1996). </w:t>
      </w:r>
      <w:proofErr w:type="gramStart"/>
      <w:r w:rsidRPr="0003225D">
        <w:rPr>
          <w:rFonts w:ascii="Arial" w:eastAsia="Times New Roman" w:hAnsi="Arial" w:cs="Arial"/>
          <w:sz w:val="22"/>
          <w:szCs w:val="22"/>
        </w:rPr>
        <w:t>Living Room Wars.</w:t>
      </w:r>
      <w:proofErr w:type="gramEnd"/>
      <w:r w:rsidRPr="0003225D">
        <w:rPr>
          <w:rFonts w:ascii="Arial" w:eastAsia="Times New Roman" w:hAnsi="Arial" w:cs="Arial"/>
          <w:sz w:val="22"/>
          <w:szCs w:val="22"/>
        </w:rPr>
        <w:t xml:space="preserve"> London: Routledge. </w:t>
      </w:r>
    </w:p>
    <w:p w14:paraId="1C591F85" w14:textId="77777777" w:rsidR="00933A1B" w:rsidRPr="0003225D" w:rsidRDefault="00933A1B" w:rsidP="00F020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eastAsia="Times New Roman" w:hAnsi="Arial" w:cs="Arial"/>
          <w:sz w:val="22"/>
          <w:szCs w:val="22"/>
        </w:rPr>
      </w:pPr>
      <w:r w:rsidRPr="0003225D">
        <w:rPr>
          <w:rFonts w:ascii="Arial" w:eastAsia="Times New Roman" w:hAnsi="Arial" w:cs="Arial"/>
          <w:sz w:val="22"/>
          <w:szCs w:val="22"/>
        </w:rPr>
        <w:t>Buckingham, D. (Ed.) (1993). Reading Audiences. Manchester: Manchester University Press.</w:t>
      </w:r>
    </w:p>
    <w:p w14:paraId="07DD785A" w14:textId="77777777" w:rsidR="007C1A4D" w:rsidRPr="0003225D" w:rsidRDefault="00933A1B" w:rsidP="00F020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eastAsia="Times New Roman" w:hAnsi="Arial" w:cs="Arial"/>
          <w:sz w:val="22"/>
          <w:szCs w:val="22"/>
        </w:rPr>
      </w:pPr>
      <w:r w:rsidRPr="0003225D">
        <w:rPr>
          <w:rFonts w:ascii="Arial" w:eastAsia="Times New Roman" w:hAnsi="Arial" w:cs="Arial"/>
          <w:sz w:val="22"/>
          <w:szCs w:val="22"/>
        </w:rPr>
        <w:t xml:space="preserve">Charlton, M. and B. </w:t>
      </w:r>
      <w:proofErr w:type="spellStart"/>
      <w:r w:rsidRPr="0003225D">
        <w:rPr>
          <w:rFonts w:ascii="Arial" w:eastAsia="Times New Roman" w:hAnsi="Arial" w:cs="Arial"/>
          <w:sz w:val="22"/>
          <w:szCs w:val="22"/>
        </w:rPr>
        <w:t>Bachmair</w:t>
      </w:r>
      <w:proofErr w:type="spellEnd"/>
      <w:r w:rsidRPr="0003225D">
        <w:rPr>
          <w:rFonts w:ascii="Arial" w:eastAsia="Times New Roman" w:hAnsi="Arial" w:cs="Arial"/>
          <w:sz w:val="22"/>
          <w:szCs w:val="22"/>
        </w:rPr>
        <w:t>, (Eds.) (1990)</w:t>
      </w:r>
      <w:proofErr w:type="gramStart"/>
      <w:r w:rsidRPr="0003225D">
        <w:rPr>
          <w:rFonts w:ascii="Arial" w:eastAsia="Times New Roman" w:hAnsi="Arial" w:cs="Arial"/>
          <w:sz w:val="22"/>
          <w:szCs w:val="22"/>
        </w:rPr>
        <w:t>. Media Communication in Everyday Life.</w:t>
      </w:r>
      <w:proofErr w:type="gramEnd"/>
      <w:r w:rsidRPr="0003225D">
        <w:rPr>
          <w:rFonts w:ascii="Arial" w:eastAsia="Times New Roman" w:hAnsi="Arial" w:cs="Arial"/>
          <w:sz w:val="22"/>
          <w:szCs w:val="22"/>
        </w:rPr>
        <w:t xml:space="preserve"> Interpretative Studies on Children’s and Young People’s Media Actions. Munich: </w:t>
      </w:r>
      <w:proofErr w:type="gramStart"/>
      <w:r w:rsidRPr="0003225D">
        <w:rPr>
          <w:rFonts w:ascii="Arial" w:eastAsia="Times New Roman" w:hAnsi="Arial" w:cs="Arial"/>
          <w:sz w:val="22"/>
          <w:szCs w:val="22"/>
        </w:rPr>
        <w:t>K.G .</w:t>
      </w:r>
      <w:proofErr w:type="gramEnd"/>
      <w:r w:rsidRPr="0003225D">
        <w:rPr>
          <w:rFonts w:ascii="Arial" w:eastAsia="Times New Roman" w:hAnsi="Arial" w:cs="Arial"/>
          <w:sz w:val="22"/>
          <w:szCs w:val="22"/>
        </w:rPr>
        <w:t xml:space="preserve"> Saur. </w:t>
      </w:r>
    </w:p>
    <w:p w14:paraId="5F5A26E8" w14:textId="77777777" w:rsidR="007C1A4D" w:rsidRPr="0003225D" w:rsidRDefault="00933A1B" w:rsidP="00F020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eastAsia="Times New Roman" w:hAnsi="Arial" w:cs="Arial"/>
          <w:sz w:val="22"/>
          <w:szCs w:val="22"/>
        </w:rPr>
      </w:pPr>
      <w:r w:rsidRPr="0003225D">
        <w:rPr>
          <w:rFonts w:ascii="Arial" w:eastAsia="Times New Roman" w:hAnsi="Arial" w:cs="Arial"/>
          <w:sz w:val="22"/>
          <w:szCs w:val="22"/>
        </w:rPr>
        <w:t>Howard, S. (Ed.) (1998). Wired-up. Young People and Electronic Media. London: UCL Press.</w:t>
      </w:r>
    </w:p>
    <w:p w14:paraId="7E15546A" w14:textId="77777777" w:rsidR="007C1A4D" w:rsidRPr="0003225D" w:rsidRDefault="00933A1B" w:rsidP="00F020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eastAsia="Times New Roman" w:hAnsi="Arial" w:cs="Arial"/>
          <w:sz w:val="22"/>
          <w:szCs w:val="22"/>
        </w:rPr>
      </w:pPr>
      <w:proofErr w:type="spellStart"/>
      <w:r w:rsidRPr="0003225D">
        <w:rPr>
          <w:rFonts w:ascii="Arial" w:eastAsia="Times New Roman" w:hAnsi="Arial" w:cs="Arial"/>
          <w:sz w:val="22"/>
          <w:szCs w:val="22"/>
        </w:rPr>
        <w:t>Lindlof</w:t>
      </w:r>
      <w:proofErr w:type="spellEnd"/>
      <w:r w:rsidRPr="0003225D">
        <w:rPr>
          <w:rFonts w:ascii="Arial" w:eastAsia="Times New Roman" w:hAnsi="Arial" w:cs="Arial"/>
          <w:sz w:val="22"/>
          <w:szCs w:val="22"/>
        </w:rPr>
        <w:t xml:space="preserve">, T. (Ed.) (1987). Natural Audiences: Qualitative Research of Media Uses and Effects. New Jersey: </w:t>
      </w:r>
      <w:proofErr w:type="spellStart"/>
      <w:r w:rsidRPr="0003225D">
        <w:rPr>
          <w:rFonts w:ascii="Arial" w:eastAsia="Times New Roman" w:hAnsi="Arial" w:cs="Arial"/>
          <w:sz w:val="22"/>
          <w:szCs w:val="22"/>
        </w:rPr>
        <w:t>Ablex</w:t>
      </w:r>
      <w:proofErr w:type="spellEnd"/>
    </w:p>
    <w:p w14:paraId="223418E5" w14:textId="77777777" w:rsidR="007C1A4D" w:rsidRPr="0003225D" w:rsidRDefault="00933A1B" w:rsidP="00F020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eastAsia="Times New Roman" w:hAnsi="Arial" w:cs="Arial"/>
          <w:sz w:val="22"/>
          <w:szCs w:val="22"/>
        </w:rPr>
      </w:pPr>
      <w:r w:rsidRPr="0003225D">
        <w:rPr>
          <w:rFonts w:ascii="Arial" w:eastAsia="Times New Roman" w:hAnsi="Arial" w:cs="Arial"/>
          <w:sz w:val="22"/>
          <w:szCs w:val="22"/>
        </w:rPr>
        <w:t xml:space="preserve">Livingstone, S &amp; M. </w:t>
      </w:r>
      <w:proofErr w:type="spellStart"/>
      <w:r w:rsidRPr="0003225D">
        <w:rPr>
          <w:rFonts w:ascii="Arial" w:eastAsia="Times New Roman" w:hAnsi="Arial" w:cs="Arial"/>
          <w:sz w:val="22"/>
          <w:szCs w:val="22"/>
        </w:rPr>
        <w:t>Bovill</w:t>
      </w:r>
      <w:proofErr w:type="spellEnd"/>
      <w:r w:rsidRPr="0003225D">
        <w:rPr>
          <w:rFonts w:ascii="Arial" w:eastAsia="Times New Roman" w:hAnsi="Arial" w:cs="Arial"/>
          <w:sz w:val="22"/>
          <w:szCs w:val="22"/>
        </w:rPr>
        <w:t xml:space="preserve"> (1999). </w:t>
      </w:r>
      <w:proofErr w:type="gramStart"/>
      <w:r w:rsidRPr="0003225D">
        <w:rPr>
          <w:rFonts w:ascii="Arial" w:eastAsia="Times New Roman" w:hAnsi="Arial" w:cs="Arial"/>
          <w:sz w:val="22"/>
          <w:szCs w:val="22"/>
        </w:rPr>
        <w:t>Young People New Media.</w:t>
      </w:r>
      <w:proofErr w:type="gramEnd"/>
      <w:r w:rsidRPr="0003225D">
        <w:rPr>
          <w:rFonts w:ascii="Arial" w:eastAsia="Times New Roman" w:hAnsi="Arial" w:cs="Arial"/>
          <w:sz w:val="22"/>
          <w:szCs w:val="22"/>
        </w:rPr>
        <w:t xml:space="preserve"> London School of Economics and Political Science  </w:t>
      </w:r>
    </w:p>
    <w:p w14:paraId="635CABD3" w14:textId="443F5D41" w:rsidR="007C1A4D" w:rsidRPr="0003225D" w:rsidRDefault="00933A1B" w:rsidP="00F020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eastAsia="Times New Roman" w:hAnsi="Arial" w:cs="Arial"/>
          <w:sz w:val="22"/>
          <w:szCs w:val="22"/>
        </w:rPr>
      </w:pPr>
      <w:proofErr w:type="gramStart"/>
      <w:r w:rsidRPr="0003225D">
        <w:rPr>
          <w:rFonts w:ascii="Arial" w:eastAsia="Times New Roman" w:hAnsi="Arial" w:cs="Arial"/>
          <w:sz w:val="22"/>
          <w:szCs w:val="22"/>
        </w:rPr>
        <w:t>Lull, J.</w:t>
      </w:r>
      <w:r w:rsidR="00F020D2">
        <w:rPr>
          <w:rFonts w:ascii="Arial" w:eastAsia="Times New Roman" w:hAnsi="Arial" w:cs="Arial"/>
          <w:sz w:val="22"/>
          <w:szCs w:val="22"/>
        </w:rPr>
        <w:t xml:space="preserve"> (1990).</w:t>
      </w:r>
      <w:proofErr w:type="gramEnd"/>
      <w:r w:rsidR="00F020D2">
        <w:rPr>
          <w:rFonts w:ascii="Arial" w:eastAsia="Times New Roman" w:hAnsi="Arial" w:cs="Arial"/>
          <w:sz w:val="22"/>
          <w:szCs w:val="22"/>
        </w:rPr>
        <w:t xml:space="preserve"> </w:t>
      </w:r>
      <w:proofErr w:type="gramStart"/>
      <w:r w:rsidR="00F020D2">
        <w:rPr>
          <w:rFonts w:ascii="Arial" w:eastAsia="Times New Roman" w:hAnsi="Arial" w:cs="Arial"/>
          <w:sz w:val="22"/>
          <w:szCs w:val="22"/>
        </w:rPr>
        <w:t>Inside Family Viewing</w:t>
      </w:r>
      <w:r w:rsidR="00081AA8">
        <w:rPr>
          <w:rFonts w:ascii="Arial" w:eastAsia="Times New Roman" w:hAnsi="Arial" w:cs="Arial"/>
          <w:sz w:val="22"/>
          <w:szCs w:val="22"/>
        </w:rPr>
        <w:t>.</w:t>
      </w:r>
      <w:proofErr w:type="gramEnd"/>
      <w:r w:rsidR="00081AA8">
        <w:rPr>
          <w:rFonts w:ascii="Arial" w:eastAsia="Times New Roman" w:hAnsi="Arial" w:cs="Arial"/>
          <w:sz w:val="22"/>
          <w:szCs w:val="22"/>
        </w:rPr>
        <w:t xml:space="preserve"> </w:t>
      </w:r>
      <w:proofErr w:type="gramStart"/>
      <w:r w:rsidRPr="0003225D">
        <w:rPr>
          <w:rFonts w:ascii="Arial" w:eastAsia="Times New Roman" w:hAnsi="Arial" w:cs="Arial"/>
          <w:sz w:val="22"/>
          <w:szCs w:val="22"/>
        </w:rPr>
        <w:t>Ethnographic Research on Television’s Audiences.</w:t>
      </w:r>
      <w:proofErr w:type="gramEnd"/>
      <w:r w:rsidRPr="0003225D">
        <w:rPr>
          <w:rFonts w:ascii="Arial" w:eastAsia="Times New Roman" w:hAnsi="Arial" w:cs="Arial"/>
          <w:sz w:val="22"/>
          <w:szCs w:val="22"/>
        </w:rPr>
        <w:t xml:space="preserve"> London: Routledge.</w:t>
      </w:r>
    </w:p>
    <w:p w14:paraId="131E17BA" w14:textId="77777777" w:rsidR="007C1A4D" w:rsidRPr="0003225D" w:rsidRDefault="00933A1B" w:rsidP="00F020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eastAsia="Times New Roman" w:hAnsi="Arial" w:cs="Arial"/>
          <w:sz w:val="22"/>
          <w:szCs w:val="22"/>
        </w:rPr>
      </w:pPr>
      <w:proofErr w:type="spellStart"/>
      <w:r w:rsidRPr="0003225D">
        <w:rPr>
          <w:rFonts w:ascii="Arial" w:eastAsia="Times New Roman" w:hAnsi="Arial" w:cs="Arial"/>
          <w:sz w:val="22"/>
          <w:szCs w:val="22"/>
        </w:rPr>
        <w:t>Moores</w:t>
      </w:r>
      <w:proofErr w:type="spellEnd"/>
      <w:r w:rsidRPr="0003225D">
        <w:rPr>
          <w:rFonts w:ascii="Arial" w:eastAsia="Times New Roman" w:hAnsi="Arial" w:cs="Arial"/>
          <w:sz w:val="22"/>
          <w:szCs w:val="22"/>
        </w:rPr>
        <w:t>, S. (1993). Interpreting Audiences. London: Sage.</w:t>
      </w:r>
    </w:p>
    <w:p w14:paraId="614C7044" w14:textId="0480FCE3" w:rsidR="00933A1B" w:rsidRPr="0003225D" w:rsidRDefault="00933A1B" w:rsidP="00F020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eastAsia="Times New Roman" w:hAnsi="Arial" w:cs="Arial"/>
          <w:sz w:val="22"/>
          <w:szCs w:val="22"/>
        </w:rPr>
      </w:pPr>
      <w:r w:rsidRPr="0003225D">
        <w:rPr>
          <w:rFonts w:ascii="Arial" w:eastAsia="Times New Roman" w:hAnsi="Arial" w:cs="Arial"/>
          <w:sz w:val="22"/>
          <w:szCs w:val="22"/>
        </w:rPr>
        <w:t xml:space="preserve">Palmer, P. (now Gillard) (1986). </w:t>
      </w:r>
      <w:proofErr w:type="gramStart"/>
      <w:r w:rsidRPr="0003225D">
        <w:rPr>
          <w:rFonts w:ascii="Arial" w:eastAsia="Times New Roman" w:hAnsi="Arial" w:cs="Arial"/>
          <w:sz w:val="22"/>
          <w:szCs w:val="22"/>
        </w:rPr>
        <w:t>The Lively Audience.</w:t>
      </w:r>
      <w:proofErr w:type="gramEnd"/>
      <w:r w:rsidRPr="0003225D">
        <w:rPr>
          <w:rFonts w:ascii="Arial" w:eastAsia="Times New Roman" w:hAnsi="Arial" w:cs="Arial"/>
          <w:sz w:val="22"/>
          <w:szCs w:val="22"/>
        </w:rPr>
        <w:t xml:space="preserve"> Sydney: Allen &amp; Unwin.</w:t>
      </w:r>
    </w:p>
    <w:p w14:paraId="65B7229A" w14:textId="77777777" w:rsidR="00D20C47" w:rsidRPr="002D2F90" w:rsidRDefault="00D20C47" w:rsidP="002D2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sz w:val="22"/>
          <w:szCs w:val="22"/>
        </w:rPr>
      </w:pPr>
    </w:p>
    <w:sectPr w:rsidR="00D20C47" w:rsidRPr="002D2F90" w:rsidSect="00F020D2">
      <w:headerReference w:type="even" r:id="rId8"/>
      <w:headerReference w:type="default" r:id="rId9"/>
      <w:footerReference w:type="even" r:id="rId10"/>
      <w:footerReference w:type="default" r:id="rId11"/>
      <w:headerReference w:type="first" r:id="rId12"/>
      <w:footerReference w:type="first" r:id="rId13"/>
      <w:type w:val="continuous"/>
      <w:pgSz w:w="11899" w:h="16838"/>
      <w:pgMar w:top="1440" w:right="1440" w:bottom="1440" w:left="1440" w:header="709" w:footer="709"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7910DA" w14:textId="77777777" w:rsidR="00694B10" w:rsidRDefault="00694B10">
      <w:r>
        <w:separator/>
      </w:r>
    </w:p>
  </w:endnote>
  <w:endnote w:type="continuationSeparator" w:id="0">
    <w:p w14:paraId="2BC859B5" w14:textId="77777777" w:rsidR="00694B10" w:rsidRDefault="00694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Roman">
    <w:altName w:val="Times New Roman"/>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EFC95" w14:textId="77777777" w:rsidR="00E05270" w:rsidRDefault="00E0527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96690" w14:textId="77777777" w:rsidR="00C22C1F" w:rsidRPr="0072302C" w:rsidRDefault="00C22C1F" w:rsidP="00CC6874">
    <w:pPr>
      <w:pStyle w:val="Footer"/>
      <w:framePr w:wrap="around" w:vAnchor="text" w:hAnchor="page" w:x="10277" w:y="232"/>
      <w:rPr>
        <w:rStyle w:val="PageNumber"/>
      </w:rPr>
    </w:pPr>
    <w:r w:rsidRPr="0072302C">
      <w:rPr>
        <w:rStyle w:val="PageNumber"/>
        <w:rFonts w:ascii="Trebuchet MS" w:hAnsi="Trebuchet MS"/>
        <w:color w:val="8C8E8E"/>
        <w:sz w:val="20"/>
      </w:rPr>
      <w:t xml:space="preserve">Page </w:t>
    </w:r>
    <w:r w:rsidRPr="0072302C">
      <w:rPr>
        <w:rStyle w:val="PageNumber"/>
        <w:rFonts w:ascii="Trebuchet MS" w:hAnsi="Trebuchet MS"/>
        <w:color w:val="8C8E8E"/>
        <w:sz w:val="20"/>
      </w:rPr>
      <w:fldChar w:fldCharType="begin"/>
    </w:r>
    <w:r w:rsidRPr="0072302C">
      <w:rPr>
        <w:rStyle w:val="PageNumber"/>
        <w:rFonts w:ascii="Trebuchet MS" w:hAnsi="Trebuchet MS"/>
        <w:color w:val="8C8E8E"/>
        <w:sz w:val="20"/>
      </w:rPr>
      <w:instrText xml:space="preserve">PAGE  </w:instrText>
    </w:r>
    <w:r w:rsidRPr="0072302C">
      <w:rPr>
        <w:rStyle w:val="PageNumber"/>
        <w:rFonts w:ascii="Trebuchet MS" w:hAnsi="Trebuchet MS"/>
        <w:color w:val="8C8E8E"/>
        <w:sz w:val="20"/>
      </w:rPr>
      <w:fldChar w:fldCharType="separate"/>
    </w:r>
    <w:r w:rsidR="008B7BC1">
      <w:rPr>
        <w:rStyle w:val="PageNumber"/>
        <w:rFonts w:ascii="Trebuchet MS" w:hAnsi="Trebuchet MS"/>
        <w:noProof/>
        <w:color w:val="8C8E8E"/>
        <w:sz w:val="20"/>
      </w:rPr>
      <w:t>14</w:t>
    </w:r>
    <w:r w:rsidRPr="0072302C">
      <w:rPr>
        <w:rStyle w:val="PageNumber"/>
        <w:rFonts w:ascii="Trebuchet MS" w:hAnsi="Trebuchet MS"/>
        <w:color w:val="8C8E8E"/>
        <w:sz w:val="20"/>
      </w:rPr>
      <w:fldChar w:fldCharType="end"/>
    </w:r>
  </w:p>
  <w:p w14:paraId="5C2090C1" w14:textId="77777777" w:rsidR="00C22C1F" w:rsidRDefault="00441751" w:rsidP="00BC395E">
    <w:pPr>
      <w:pStyle w:val="Footer"/>
      <w:tabs>
        <w:tab w:val="clear" w:pos="4320"/>
        <w:tab w:val="clear" w:pos="8640"/>
        <w:tab w:val="left" w:pos="1920"/>
        <w:tab w:val="left" w:pos="6420"/>
      </w:tabs>
    </w:pPr>
    <w:r>
      <w:rPr>
        <w:noProof/>
        <w:lang w:eastAsia="en-US"/>
      </w:rPr>
      <mc:AlternateContent>
        <mc:Choice Requires="wps">
          <w:drawing>
            <wp:anchor distT="0" distB="0" distL="114300" distR="114300" simplePos="0" relativeHeight="251670528" behindDoc="0" locked="0" layoutInCell="1" allowOverlap="1" wp14:anchorId="1AE59634" wp14:editId="74C00C79">
              <wp:simplePos x="0" y="0"/>
              <wp:positionH relativeFrom="column">
                <wp:posOffset>1604010</wp:posOffset>
              </wp:positionH>
              <wp:positionV relativeFrom="paragraph">
                <wp:posOffset>55880</wp:posOffset>
              </wp:positionV>
              <wp:extent cx="4368800" cy="434340"/>
              <wp:effectExtent l="0" t="0" r="1905" b="0"/>
              <wp:wrapTight wrapText="bothSides">
                <wp:wrapPolygon edited="0">
                  <wp:start x="0" y="0"/>
                  <wp:lineTo x="21600" y="0"/>
                  <wp:lineTo x="21600" y="21600"/>
                  <wp:lineTo x="0" y="21600"/>
                  <wp:lineTo x="0" y="0"/>
                </wp:wrapPolygon>
              </wp:wrapTight>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8DA72" w14:textId="7DDF0277" w:rsidR="00C22C1F" w:rsidRPr="00BF0903" w:rsidRDefault="00C22C1F" w:rsidP="003B0375">
                          <w:pPr>
                            <w:jc w:val="center"/>
                            <w:rPr>
                              <w:rFonts w:ascii="Trebuchet MS" w:hAnsi="Trebuchet MS"/>
                              <w:color w:val="8C8E8E"/>
                              <w:sz w:val="20"/>
                            </w:rPr>
                          </w:pPr>
                          <w:r>
                            <w:rPr>
                              <w:rFonts w:ascii="Trebuchet MS" w:hAnsi="Trebuchet MS"/>
                              <w:color w:val="8C8E8E"/>
                              <w:sz w:val="20"/>
                            </w:rPr>
                            <w:t xml:space="preserve">© </w:t>
                          </w:r>
                          <w:r w:rsidRPr="00BF0903">
                            <w:rPr>
                              <w:rFonts w:ascii="Trebuchet MS" w:hAnsi="Trebuchet MS"/>
                              <w:color w:val="8C8E8E"/>
                              <w:sz w:val="20"/>
                            </w:rPr>
                            <w:t xml:space="preserve">Copyright </w:t>
                          </w:r>
                          <w:r w:rsidR="003B0375">
                            <w:rPr>
                              <w:rFonts w:ascii="Trebuchet MS" w:hAnsi="Trebuchet MS"/>
                              <w:color w:val="8C8E8E"/>
                              <w:sz w:val="20"/>
                            </w:rPr>
                            <w:t>Patricia Gillard 2001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26" type="#_x0000_t202" style="position:absolute;margin-left:126.3pt;margin-top:4.4pt;width:344pt;height:3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PD9bQCAAC6BQAADgAAAGRycy9lMm9Eb2MueG1srFTJbtswEL0X6D8QvCtaLNuSEDlIbKsokC5A&#10;0g+gRcoiKpEqSVtKg/57h5S3JJeiLQUIXIZv5s08zvXN0DZoz5TmUuQ4vAowYqKUlIttjr89Fl6C&#10;kTZEUNJIwXL8xDS+Wbx/d913GYtkLRvKFAIQobO+y3FtTJf5vi5r1hJ9JTsm4LCSqiUGlmrrU0V6&#10;QG8bPwqCmd9LRTslS6Y17K7GQ7xw+FXFSvOlqjQzqMkxxGbcX7n/xv79xTXJtop0NS8PYZC/iKIl&#10;XIDTE9SKGIJ2ir+BanmppJaVuSpl68uq4iVzHIBNGLxi81CTjjkukBzdndKk/x9s+Xn/VSFOczzH&#10;SJAWSvTIBoPu5ICiiU1P3+kMrB46sDMD7EOZHVXd3cvyu0ZCLmsituxWKdnXjFAIL7Q3/YurI462&#10;IJv+k6Tgh+yMdEBDpVqbO8gGAnQo09OpNDaWEjbjySxJAjgq4SyewOdq55PseLtT2nxgskV2kmMF&#10;pXfoZH+vjY2GZEcT60zIgjeNK38jXmyA4bgDvuGqPbNRuGo+p0G6TtZJ7MXRbO3FAaXebbGMvVkR&#10;zqeryWq5XIW/rN8wzmpOKRPWzVFZYfxnlTtofNTESVtaNpxaOBuSVtvNslFoT0DZhRsu53ByNvNf&#10;huGSAFxeUQqjOLiLUq+YJXMvruKpl86DxAvC9C6dBXEar4qXlO65YP9OCfU5TqfRdBTTOehX3AI3&#10;3nIjWcsN9I6GtzkGacCwRiSzElwL6uaG8GacX6TChn9OBZT7WGgnWKvRUa1m2AyAYlW8kfQJpKsk&#10;KAtECA0PJrVUPzHqoXnkWP/YEcUwaj4KkH8axqBPZC4X6nKxuVwQUQJUjg1G43Rpxg616xTf1uBp&#10;fHBC3sKTqbhT8zmqw0ODBuFIHZqZ7UCXa2d1brmL3wAAAP//AwBQSwMEFAAGAAgAAAAhAKh1iPLb&#10;AAAACAEAAA8AAABkcnMvZG93bnJldi54bWxMj81OwzAQhO9IvIO1SNyo04g2IcSpUBEPQEHi6sTb&#10;JKq9jmLnhz49ywmOoxnNfFMeVmfFjGPoPSnYbhIQSI03PbUKPj/eHnIQIWoy2npCBd8Y4FDd3pS6&#10;MH6hd5xPsRVcQqHQCroYh0LK0HTodNj4AYm9sx+djizHVppRL1zurEyTZC+d7okXOj3gscPmcpqc&#10;guY6vebHvp6Xa/aV1Wtnd2eySt3frS/PICKu8S8Mv/iMDhUz1X4iE4RVkO7SPUcV5PyA/afHhHWt&#10;IMtSkFUp/x+ofgAAAP//AwBQSwECLQAUAAYACAAAACEA5JnDwPsAAADhAQAAEwAAAAAAAAAAAAAA&#10;AAAAAAAAW0NvbnRlbnRfVHlwZXNdLnhtbFBLAQItABQABgAIAAAAIQAjsmrh1wAAAJQBAAALAAAA&#10;AAAAAAAAAAAAACwBAABfcmVscy8ucmVsc1BLAQItABQABgAIAAAAIQA0I8P1tAIAALoFAAAOAAAA&#10;AAAAAAAAAAAAACwCAABkcnMvZTJvRG9jLnhtbFBLAQItABQABgAIAAAAIQCodYjy2wAAAAgBAAAP&#10;AAAAAAAAAAAAAAAAAAwFAABkcnMvZG93bnJldi54bWxQSwUGAAAAAAQABADzAAAAFAYAAAAA&#10;" filled="f" stroked="f">
              <v:textbox inset=",7.2pt,,7.2pt">
                <w:txbxContent>
                  <w:p w14:paraId="5DB8DA72" w14:textId="7DDF0277" w:rsidR="00C22C1F" w:rsidRPr="00BF0903" w:rsidRDefault="00C22C1F" w:rsidP="003B0375">
                    <w:pPr>
                      <w:jc w:val="center"/>
                      <w:rPr>
                        <w:rFonts w:ascii="Trebuchet MS" w:hAnsi="Trebuchet MS"/>
                        <w:color w:val="8C8E8E"/>
                        <w:sz w:val="20"/>
                      </w:rPr>
                    </w:pPr>
                    <w:r>
                      <w:rPr>
                        <w:rFonts w:ascii="Trebuchet MS" w:hAnsi="Trebuchet MS"/>
                        <w:color w:val="8C8E8E"/>
                        <w:sz w:val="20"/>
                      </w:rPr>
                      <w:t xml:space="preserve">© </w:t>
                    </w:r>
                    <w:r w:rsidRPr="00BF0903">
                      <w:rPr>
                        <w:rFonts w:ascii="Trebuchet MS" w:hAnsi="Trebuchet MS"/>
                        <w:color w:val="8C8E8E"/>
                        <w:sz w:val="20"/>
                      </w:rPr>
                      <w:t xml:space="preserve">Copyright </w:t>
                    </w:r>
                    <w:r w:rsidR="003B0375">
                      <w:rPr>
                        <w:rFonts w:ascii="Trebuchet MS" w:hAnsi="Trebuchet MS"/>
                        <w:color w:val="8C8E8E"/>
                        <w:sz w:val="20"/>
                      </w:rPr>
                      <w:t>Patricia Gillard 2001</w:t>
                    </w:r>
                  </w:p>
                </w:txbxContent>
              </v:textbox>
              <w10:wrap type="tight"/>
            </v:shape>
          </w:pict>
        </mc:Fallback>
      </mc:AlternateContent>
    </w:r>
    <w:r w:rsidR="00C22C1F">
      <w:rPr>
        <w:noProof/>
        <w:lang w:eastAsia="en-US"/>
      </w:rPr>
      <w:drawing>
        <wp:anchor distT="0" distB="0" distL="114300" distR="114300" simplePos="0" relativeHeight="251673600" behindDoc="1" locked="0" layoutInCell="1" allowOverlap="1" wp14:anchorId="06AB7805" wp14:editId="7B28073E">
          <wp:simplePos x="0" y="0"/>
          <wp:positionH relativeFrom="column">
            <wp:posOffset>-210185</wp:posOffset>
          </wp:positionH>
          <wp:positionV relativeFrom="paragraph">
            <wp:posOffset>-271780</wp:posOffset>
          </wp:positionV>
          <wp:extent cx="2578735" cy="685800"/>
          <wp:effectExtent l="25400" t="0" r="12065" b="0"/>
          <wp:wrapNone/>
          <wp:docPr id="22" name="Picture 22" descr="journal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nal_footer.jpg"/>
                  <pic:cNvPicPr/>
                </pic:nvPicPr>
                <pic:blipFill>
                  <a:blip r:embed="rId1"/>
                  <a:stretch>
                    <a:fillRect/>
                  </a:stretch>
                </pic:blipFill>
                <pic:spPr>
                  <a:xfrm>
                    <a:off x="0" y="0"/>
                    <a:ext cx="2578735" cy="685800"/>
                  </a:xfrm>
                  <a:prstGeom prst="rect">
                    <a:avLst/>
                  </a:prstGeom>
                </pic:spPr>
              </pic:pic>
            </a:graphicData>
          </a:graphic>
        </wp:anchor>
      </w:drawing>
    </w:r>
    <w:r w:rsidR="00C22C1F">
      <w:tab/>
    </w:r>
    <w:r w:rsidR="00C22C1F">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AA60C" w14:textId="77777777" w:rsidR="00C22C1F" w:rsidRPr="0072302C" w:rsidRDefault="00C22C1F" w:rsidP="00BC395E">
    <w:pPr>
      <w:pStyle w:val="Footer"/>
      <w:framePr w:wrap="around" w:vAnchor="text" w:hAnchor="page" w:x="10290" w:y="282"/>
      <w:rPr>
        <w:rStyle w:val="PageNumber"/>
      </w:rPr>
    </w:pPr>
    <w:r w:rsidRPr="0072302C">
      <w:rPr>
        <w:rStyle w:val="PageNumber"/>
        <w:rFonts w:ascii="Trebuchet MS" w:hAnsi="Trebuchet MS"/>
        <w:color w:val="8C8E8E"/>
        <w:sz w:val="20"/>
      </w:rPr>
      <w:t xml:space="preserve">Page </w:t>
    </w:r>
    <w:r w:rsidRPr="0072302C">
      <w:rPr>
        <w:rStyle w:val="PageNumber"/>
        <w:rFonts w:ascii="Trebuchet MS" w:hAnsi="Trebuchet MS"/>
        <w:color w:val="8C8E8E"/>
        <w:sz w:val="20"/>
      </w:rPr>
      <w:fldChar w:fldCharType="begin"/>
    </w:r>
    <w:r w:rsidRPr="0072302C">
      <w:rPr>
        <w:rStyle w:val="PageNumber"/>
        <w:rFonts w:ascii="Trebuchet MS" w:hAnsi="Trebuchet MS"/>
        <w:color w:val="8C8E8E"/>
        <w:sz w:val="20"/>
      </w:rPr>
      <w:instrText xml:space="preserve">PAGE  </w:instrText>
    </w:r>
    <w:r w:rsidRPr="0072302C">
      <w:rPr>
        <w:rStyle w:val="PageNumber"/>
        <w:rFonts w:ascii="Trebuchet MS" w:hAnsi="Trebuchet MS"/>
        <w:color w:val="8C8E8E"/>
        <w:sz w:val="20"/>
      </w:rPr>
      <w:fldChar w:fldCharType="separate"/>
    </w:r>
    <w:r w:rsidR="008B7BC1">
      <w:rPr>
        <w:rStyle w:val="PageNumber"/>
        <w:rFonts w:ascii="Trebuchet MS" w:hAnsi="Trebuchet MS"/>
        <w:noProof/>
        <w:color w:val="8C8E8E"/>
        <w:sz w:val="20"/>
      </w:rPr>
      <w:t>1</w:t>
    </w:r>
    <w:r w:rsidRPr="0072302C">
      <w:rPr>
        <w:rStyle w:val="PageNumber"/>
        <w:rFonts w:ascii="Trebuchet MS" w:hAnsi="Trebuchet MS"/>
        <w:color w:val="8C8E8E"/>
        <w:sz w:val="20"/>
      </w:rPr>
      <w:fldChar w:fldCharType="end"/>
    </w:r>
  </w:p>
  <w:p w14:paraId="4F50E776" w14:textId="3BD98C62" w:rsidR="00C22C1F" w:rsidRDefault="00441751" w:rsidP="00F949CE">
    <w:pPr>
      <w:pStyle w:val="Footer"/>
      <w:tabs>
        <w:tab w:val="clear" w:pos="4320"/>
        <w:tab w:val="clear" w:pos="8640"/>
        <w:tab w:val="left" w:pos="1980"/>
      </w:tabs>
    </w:pPr>
    <w:r>
      <w:rPr>
        <w:noProof/>
        <w:lang w:eastAsia="en-US"/>
      </w:rPr>
      <mc:AlternateContent>
        <mc:Choice Requires="wps">
          <w:drawing>
            <wp:anchor distT="0" distB="0" distL="114300" distR="114300" simplePos="0" relativeHeight="251662336" behindDoc="0" locked="0" layoutInCell="1" allowOverlap="1" wp14:anchorId="69CFAF0E" wp14:editId="5F7BA6E4">
              <wp:simplePos x="0" y="0"/>
              <wp:positionH relativeFrom="column">
                <wp:posOffset>1595755</wp:posOffset>
              </wp:positionH>
              <wp:positionV relativeFrom="paragraph">
                <wp:posOffset>87630</wp:posOffset>
              </wp:positionV>
              <wp:extent cx="4368800" cy="434340"/>
              <wp:effectExtent l="2540" t="3810" r="0" b="6350"/>
              <wp:wrapTight wrapText="bothSides">
                <wp:wrapPolygon edited="0">
                  <wp:start x="0" y="0"/>
                  <wp:lineTo x="21600" y="0"/>
                  <wp:lineTo x="21600" y="21600"/>
                  <wp:lineTo x="0" y="21600"/>
                  <wp:lineTo x="0" y="0"/>
                </wp:wrapPolygon>
              </wp:wrapTight>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345E" w14:textId="5536C5F1" w:rsidR="00C22C1F" w:rsidRPr="00BF0903" w:rsidRDefault="00C22C1F" w:rsidP="00245031">
                          <w:pPr>
                            <w:jc w:val="center"/>
                            <w:rPr>
                              <w:rFonts w:ascii="Trebuchet MS" w:hAnsi="Trebuchet MS"/>
                              <w:color w:val="8C8E8E"/>
                              <w:sz w:val="20"/>
                            </w:rPr>
                          </w:pPr>
                          <w:r>
                            <w:rPr>
                              <w:rFonts w:ascii="Trebuchet MS" w:hAnsi="Trebuchet MS"/>
                              <w:color w:val="8C8E8E"/>
                              <w:sz w:val="20"/>
                            </w:rPr>
                            <w:t xml:space="preserve">© </w:t>
                          </w:r>
                          <w:r w:rsidRPr="00BF0903">
                            <w:rPr>
                              <w:rFonts w:ascii="Trebuchet MS" w:hAnsi="Trebuchet MS"/>
                              <w:color w:val="8C8E8E"/>
                              <w:sz w:val="20"/>
                            </w:rPr>
                            <w:t xml:space="preserve">Copyright </w:t>
                          </w:r>
                          <w:r w:rsidR="00245031">
                            <w:rPr>
                              <w:rFonts w:ascii="Trebuchet MS" w:hAnsi="Trebuchet MS"/>
                              <w:color w:val="8C8E8E"/>
                              <w:sz w:val="20"/>
                            </w:rPr>
                            <w:t>Patricia Gillard 2001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30" type="#_x0000_t202" style="position:absolute;margin-left:125.65pt;margin-top:6.9pt;width:344pt;height:3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XjHrcCAADBBQAADgAAAGRycy9lMm9Eb2MueG1srFTJbtswEL0X6D8QvCtaQjuSEDlIbKsokC5A&#10;0g+gRcoiKpEqSVtOg/57h5S3JJeiLQUIXIZv5s08zvXNrmvRlmsjlCxwfBFhxGWlmJDrAn97LIMU&#10;I2OpZLRVkhf4iRt8M3v/7nroc56oRrWMawQg0uRDX+DG2j4PQ1M1vKPmQvVcwmGtdEctLPU6ZJoO&#10;gN61YRJF03BQmvVaVdwY2F2Mh3jm8euaV/ZLXRtuUVtgiM36v/b/lfuHs2uarzXtG1Htw6B/EUVH&#10;hQSnR6gFtRRttHgD1YlKK6Nqe1GpLlR1LSruOQCbOHrF5qGhPfdcIDmmP6bJ/D/Y6vP2q0aCFTjB&#10;SNIOSvTIdxbdqR2KE5eeoTc5WD30YGd3sA9l9lRNf6+q7wZJNW+oXPNbrdXQcMogvNjdDM+ujjjG&#10;gayGT4qBH7qxygPtat253EE2EKBDmZ6OpXGxVLBJLqdpGsFRBWfkEj5fu5Dmh9u9NvYDVx1ykwJr&#10;KL1Hp9t7Y100ND+YOGdSlaJtfflb+WIDDMcd8A1X3ZmLwlfzOYuyZbpMSUCS6TIgEWPBbTknwbSM&#10;ryaLy8V8voh/Ob8xyRvBGJfOzUFZMfmzyu01PmriqC2jWsEcnAvJ6PVq3mq0paDs0g+fczg5mYUv&#10;w/BJAC6vKMUJie6SLCin6VVAajIJsqsoDaI4u8umEcnIonxJ6V5I/u+U0FDgbJJMRjGdgn7FLfLj&#10;LTead8JC72hFV2CQBgxnRHMnwaVkfm6paMf5WSpc+KdUQLkPhfaCdRod1Wp3q51/GsQBOzGvFHsC&#10;BWsFAgMtQt+DSaP0T4wG6CEFNj82VHOM2o8SXkEWE5ApsucLfb5YnS+orACqwBajcTq3Y6Pa9Fqs&#10;G/A0vjupbuHl1MKL+hTV/r1Bn/Dc9j3NNaLztbc6dd7ZbwAAAP//AwBQSwMEFAAGAAgAAAAhAMCA&#10;Ea7cAAAACQEAAA8AAABkcnMvZG93bnJldi54bWxMj81OwzAQhO9IvIO1SNyo00SlaYhToSIegILE&#10;1Um2cYS9jmLnhz49ywmOO/NpdqY8rs6KGcfQe1Kw3SQgkBrf9tQp+Hh/fchBhKip1dYTKvjGAMfq&#10;9qbUResXesP5HDvBIRQKrcDEOBRShsag02HjByT2Ln50OvI5drId9cLhzso0SR6l0z3xB6MHPBls&#10;vs6TU9Bcp5f81Nfzct1/7uvV2N2FrFL3d+vzE4iIa/yD4bc+V4eKO9V+ojYIqyDdbTNG2ch4AgOH&#10;7MBCrSBPU5BVKf8vqH4AAAD//wMAUEsBAi0AFAAGAAgAAAAhAOSZw8D7AAAA4QEAABMAAAAAAAAA&#10;AAAAAAAAAAAAAFtDb250ZW50X1R5cGVzXS54bWxQSwECLQAUAAYACAAAACEAI7Jq4dcAAACUAQAA&#10;CwAAAAAAAAAAAAAAAAAsAQAAX3JlbHMvLnJlbHNQSwECLQAUAAYACAAAACEA2gXjHrcCAADBBQAA&#10;DgAAAAAAAAAAAAAAAAAsAgAAZHJzL2Uyb0RvYy54bWxQSwECLQAUAAYACAAAACEAwIARrtwAAAAJ&#10;AQAADwAAAAAAAAAAAAAAAAAPBQAAZHJzL2Rvd25yZXYueG1sUEsFBgAAAAAEAAQA8wAAABgGAAAA&#10;AA==&#10;" filled="f" stroked="f">
              <v:textbox inset=",7.2pt,,7.2pt">
                <w:txbxContent>
                  <w:p w14:paraId="198C345E" w14:textId="5536C5F1" w:rsidR="00C22C1F" w:rsidRPr="00BF0903" w:rsidRDefault="00C22C1F" w:rsidP="00245031">
                    <w:pPr>
                      <w:jc w:val="center"/>
                      <w:rPr>
                        <w:rFonts w:ascii="Trebuchet MS" w:hAnsi="Trebuchet MS"/>
                        <w:color w:val="8C8E8E"/>
                        <w:sz w:val="20"/>
                      </w:rPr>
                    </w:pPr>
                    <w:r>
                      <w:rPr>
                        <w:rFonts w:ascii="Trebuchet MS" w:hAnsi="Trebuchet MS"/>
                        <w:color w:val="8C8E8E"/>
                        <w:sz w:val="20"/>
                      </w:rPr>
                      <w:t xml:space="preserve">© </w:t>
                    </w:r>
                    <w:r w:rsidRPr="00BF0903">
                      <w:rPr>
                        <w:rFonts w:ascii="Trebuchet MS" w:hAnsi="Trebuchet MS"/>
                        <w:color w:val="8C8E8E"/>
                        <w:sz w:val="20"/>
                      </w:rPr>
                      <w:t xml:space="preserve">Copyright </w:t>
                    </w:r>
                    <w:r w:rsidR="00245031">
                      <w:rPr>
                        <w:rFonts w:ascii="Trebuchet MS" w:hAnsi="Trebuchet MS"/>
                        <w:color w:val="8C8E8E"/>
                        <w:sz w:val="20"/>
                      </w:rPr>
                      <w:t>Patricia Gillard 2001</w:t>
                    </w:r>
                  </w:p>
                </w:txbxContent>
              </v:textbox>
              <w10:wrap type="tight"/>
            </v:shape>
          </w:pict>
        </mc:Fallback>
      </mc:AlternateContent>
    </w:r>
    <w:r w:rsidR="00C22C1F">
      <w:rPr>
        <w:noProof/>
        <w:lang w:eastAsia="en-US"/>
      </w:rPr>
      <w:drawing>
        <wp:anchor distT="0" distB="0" distL="114300" distR="114300" simplePos="0" relativeHeight="251661312" behindDoc="1" locked="0" layoutInCell="1" allowOverlap="1" wp14:anchorId="25BE6DDE" wp14:editId="1589ACDA">
          <wp:simplePos x="0" y="0"/>
          <wp:positionH relativeFrom="column">
            <wp:posOffset>-193675</wp:posOffset>
          </wp:positionH>
          <wp:positionV relativeFrom="paragraph">
            <wp:posOffset>-240665</wp:posOffset>
          </wp:positionV>
          <wp:extent cx="2578735" cy="685800"/>
          <wp:effectExtent l="25400" t="0" r="12065" b="0"/>
          <wp:wrapNone/>
          <wp:docPr id="25" name="Picture 25" descr="journal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nal_footer.jpg"/>
                  <pic:cNvPicPr/>
                </pic:nvPicPr>
                <pic:blipFill>
                  <a:blip r:embed="rId1"/>
                  <a:stretch>
                    <a:fillRect/>
                  </a:stretch>
                </pic:blipFill>
                <pic:spPr>
                  <a:xfrm>
                    <a:off x="0" y="0"/>
                    <a:ext cx="2578735" cy="685800"/>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67AC39" w14:textId="77777777" w:rsidR="00694B10" w:rsidRDefault="00694B10">
      <w:r>
        <w:separator/>
      </w:r>
    </w:p>
  </w:footnote>
  <w:footnote w:type="continuationSeparator" w:id="0">
    <w:p w14:paraId="1FEC69E0" w14:textId="77777777" w:rsidR="00694B10" w:rsidRDefault="00694B1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A592F" w14:textId="77777777" w:rsidR="00E05270" w:rsidRDefault="00E0527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10DDA" w14:textId="77777777" w:rsidR="00E05270" w:rsidRDefault="00E0527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B926E" w14:textId="53AF55B5" w:rsidR="00C22C1F" w:rsidRDefault="00C22C1F">
    <w:pPr>
      <w:pStyle w:val="Header"/>
    </w:pPr>
    <w:r>
      <w:rPr>
        <w:noProof/>
        <w:lang w:eastAsia="en-US"/>
      </w:rPr>
      <w:drawing>
        <wp:anchor distT="0" distB="0" distL="114300" distR="114300" simplePos="0" relativeHeight="251663360" behindDoc="1" locked="0" layoutInCell="1" allowOverlap="1" wp14:anchorId="49AAD4E7" wp14:editId="72918B52">
          <wp:simplePos x="0" y="0"/>
          <wp:positionH relativeFrom="column">
            <wp:posOffset>3645912</wp:posOffset>
          </wp:positionH>
          <wp:positionV relativeFrom="paragraph">
            <wp:posOffset>-97790</wp:posOffset>
          </wp:positionV>
          <wp:extent cx="2198120" cy="2322892"/>
          <wp:effectExtent l="0" t="0" r="0" b="1270"/>
          <wp:wrapNone/>
          <wp:docPr id="23" name="Picture 23" descr="tree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_header.jpg"/>
                  <pic:cNvPicPr/>
                </pic:nvPicPr>
                <pic:blipFill>
                  <a:blip r:embed="rId1"/>
                  <a:stretch>
                    <a:fillRect/>
                  </a:stretch>
                </pic:blipFill>
                <pic:spPr>
                  <a:xfrm>
                    <a:off x="0" y="0"/>
                    <a:ext cx="2198120" cy="2322892"/>
                  </a:xfrm>
                  <a:prstGeom prst="rect">
                    <a:avLst/>
                  </a:prstGeom>
                </pic:spPr>
              </pic:pic>
            </a:graphicData>
          </a:graphic>
          <wp14:sizeRelH relativeFrom="margin">
            <wp14:pctWidth>0</wp14:pctWidth>
          </wp14:sizeRelH>
          <wp14:sizeRelV relativeFrom="margin">
            <wp14:pctHeight>0</wp14:pctHeight>
          </wp14:sizeRelV>
        </wp:anchor>
      </w:drawing>
    </w:r>
  </w:p>
  <w:p w14:paraId="36ED4820" w14:textId="77777777" w:rsidR="00C22C1F" w:rsidRDefault="00441751">
    <w:pPr>
      <w:pStyle w:val="Header"/>
    </w:pPr>
    <w:r>
      <w:rPr>
        <w:noProof/>
        <w:lang w:eastAsia="en-US"/>
      </w:rPr>
      <mc:AlternateContent>
        <mc:Choice Requires="wps">
          <w:drawing>
            <wp:anchor distT="0" distB="0" distL="114300" distR="114300" simplePos="0" relativeHeight="251668480" behindDoc="0" locked="0" layoutInCell="1" allowOverlap="1" wp14:anchorId="2780211E" wp14:editId="3E0B3102">
              <wp:simplePos x="0" y="0"/>
              <wp:positionH relativeFrom="column">
                <wp:posOffset>-476250</wp:posOffset>
              </wp:positionH>
              <wp:positionV relativeFrom="paragraph">
                <wp:posOffset>85725</wp:posOffset>
              </wp:positionV>
              <wp:extent cx="6337300" cy="1666875"/>
              <wp:effectExtent l="0" t="0" r="6350" b="0"/>
              <wp:wrapTight wrapText="bothSides">
                <wp:wrapPolygon edited="0">
                  <wp:start x="0" y="741"/>
                  <wp:lineTo x="0" y="20736"/>
                  <wp:lineTo x="21557" y="20736"/>
                  <wp:lineTo x="21557" y="741"/>
                  <wp:lineTo x="0" y="741"/>
                </wp:wrapPolygon>
              </wp:wrapTight>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2A8E4" w14:textId="2853AD02" w:rsidR="00E05270" w:rsidRPr="00F92030" w:rsidRDefault="00E05270" w:rsidP="00E05270">
                          <w:pPr>
                            <w:rPr>
                              <w:rFonts w:ascii="Trebuchet MS" w:hAnsi="Trebuchet MS"/>
                              <w:color w:val="8C8E8E"/>
                              <w:sz w:val="64"/>
                              <w:szCs w:val="64"/>
                            </w:rPr>
                          </w:pPr>
                          <w:r>
                            <w:rPr>
                              <w:rFonts w:ascii="Trebuchet MS" w:hAnsi="Trebuchet MS"/>
                              <w:color w:val="8C8E8E"/>
                              <w:sz w:val="64"/>
                              <w:szCs w:val="64"/>
                            </w:rPr>
                            <w:t>Visitor</w:t>
                          </w:r>
                          <w:r w:rsidR="00933A1B" w:rsidRPr="00F92030">
                            <w:rPr>
                              <w:rFonts w:ascii="Trebuchet MS" w:hAnsi="Trebuchet MS"/>
                              <w:color w:val="8C8E8E"/>
                              <w:sz w:val="64"/>
                              <w:szCs w:val="64"/>
                            </w:rPr>
                            <w:t xml:space="preserve"> research</w:t>
                          </w:r>
                        </w:p>
                        <w:p w14:paraId="1CE9FC40" w14:textId="2D20E079" w:rsidR="00C22C1F" w:rsidRPr="000359DB" w:rsidRDefault="00933A1B" w:rsidP="00BC395E">
                          <w:pPr>
                            <w:rPr>
                              <w:rFonts w:ascii="Trebuchet MS" w:hAnsi="Trebuchet MS"/>
                              <w:color w:val="8C8E8E"/>
                              <w:sz w:val="64"/>
                              <w:szCs w:val="64"/>
                            </w:rPr>
                          </w:pPr>
                          <w:r w:rsidRPr="00F92030">
                            <w:rPr>
                              <w:rFonts w:ascii="Trebuchet MS" w:hAnsi="Trebuchet MS"/>
                              <w:color w:val="8C8E8E"/>
                              <w:sz w:val="64"/>
                              <w:szCs w:val="64"/>
                            </w:rPr>
                            <w:t xml:space="preserve"> for </w:t>
                          </w:r>
                          <w:r w:rsidRPr="00F92030">
                            <w:rPr>
                              <w:rFonts w:ascii="Trebuchet MS" w:hAnsi="Trebuchet MS"/>
                              <w:i/>
                              <w:color w:val="8C8E8E"/>
                              <w:sz w:val="64"/>
                              <w:szCs w:val="64"/>
                            </w:rPr>
                            <w:t>History Wired</w:t>
                          </w: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1" o:spid="_x0000_s1027" type="#_x0000_t202" style="position:absolute;margin-left:-37.45pt;margin-top:6.75pt;width:499pt;height:13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zp7UCAAC6BQAADgAAAGRycy9lMm9Eb2MueG1srFTbbtswDH0fsH8Q9O76EseJjTpFm8TDgO4C&#10;tPsAxZJjYbbkSUrsbti/j5KTNGkxYNjmB0OiqEMe8ojXN0PboD1TmkuR4/AqwIiJUlIutjn+8lh4&#10;c4y0IYKSRgqW4yem8c3i7ZvrvstYJGvZUKYQgAid9V2Oa2O6zPd1WbOW6CvZMQGHlVQtMbBVW58q&#10;0gN62/hRECR+LxXtlCyZ1mBdjYd44fCripXmU1VpZlCTY8jNuL9y/439+4trkm0V6WpeHtIgf5FF&#10;S7iAoCeoFTEE7RR/BdXyUkktK3NVytaXVcVL5jgAmzB4weahJh1zXKA4ujuVSf8/2PLj/rNCnOY4&#10;wUiQFlr0yAaD7uSAotCWp+90Bl4PHfiZAezQZkdVd/ey/KqRkMuaiC27VUr2NSMU0nM3/bOrI462&#10;IJv+g6QQh+yMdEBDpVpbO6gGAnRo09OpNTaXEozJZDKbBHBUwlmYJMl8NrXZ+SQ7Xu+UNu+YbJFd&#10;5FhB7x082d9rM7oeXWw0IQveNK7/jbgwAOZogeBw1Z7ZNFw7f6RBup6v57EXR8naiwNKvdtiGXtJ&#10;Ec6mq8lquVyFP23cMM5qTikTNsxRWmH8Z607iHwUxUlcWjacWjibklbbzbJRaE9A2oX7DgU5c/Mv&#10;03D1Ai4vKIVRHNxFqVdAVb24iqdeOgvmXhCmd2kSxGm8Ki4p3XPB/p0S6nOcTqPpqKbfcgvc95ob&#10;yVpuYHg0vM3x/OREMqvBtaCutYbwZlyflcKm/1wKaPex0U6xVqSjXM2wGdzbOD2EjaRPIGElQWAg&#10;Rhh8sKil+o5RD0Mkx/rbjiiGUfNewDOwE8ct0jCOYaOO1s25lYgSIHJsMBqXSzNOqF2n+LaGCOOD&#10;E/IWnkzFnZjt2xqzASZ2AwPCcToMMzuBzvfO63nkLn4BAAD//wMAUEsDBBQABgAIAAAAIQD8bpGn&#10;4AAAAAoBAAAPAAAAZHJzL2Rvd25yZXYueG1sTI9BTsMwEEX3SNzBGiR2rd0UUhriVAUpVBUbWjiA&#10;G0+TCHsc2W4bOD1mBcvRf/r/TbkarWFn9KF3JGE2FcCQGqd7aiV8vNeTB2AhKtLKOEIJXxhgVV1f&#10;larQ7kI7PO9jy1IJhUJJ6GIcCs5D06FVYeoGpJQdnbcqptO3XHt1SeXW8EyInFvVU1ro1IDPHTaf&#10;+5OVsH56q3f1a/bixtwfN9tv2ghDUt7ejOtHYBHH+AfDr35Shyo5HdyJdGBGwmRxt0xoCub3wBKw&#10;zOYzYAcJ2SIXwKuS/3+h+gEAAP//AwBQSwECLQAUAAYACAAAACEA5JnDwPsAAADhAQAAEwAAAAAA&#10;AAAAAAAAAAAAAAAAW0NvbnRlbnRfVHlwZXNdLnhtbFBLAQItABQABgAIAAAAIQAjsmrh1wAAAJQB&#10;AAALAAAAAAAAAAAAAAAAACwBAABfcmVscy8ucmVsc1BLAQItABQABgAIAAAAIQDT47OntQIAALoF&#10;AAAOAAAAAAAAAAAAAAAAACwCAABkcnMvZTJvRG9jLnhtbFBLAQItABQABgAIAAAAIQD8bpGn4AAA&#10;AAoBAAAPAAAAAAAAAAAAAAAAAA0FAABkcnMvZG93bnJldi54bWxQSwUGAAAAAAQABADzAAAAGgYA&#10;AAAA&#10;" filled="f" stroked="f">
              <v:textbox inset="0,7.2pt,0,7.2pt">
                <w:txbxContent>
                  <w:p w14:paraId="3032A8E4" w14:textId="2853AD02" w:rsidR="00E05270" w:rsidRPr="00F92030" w:rsidRDefault="00E05270" w:rsidP="00E05270">
                    <w:pPr>
                      <w:rPr>
                        <w:rFonts w:ascii="Trebuchet MS" w:hAnsi="Trebuchet MS"/>
                        <w:color w:val="8C8E8E"/>
                        <w:sz w:val="64"/>
                        <w:szCs w:val="64"/>
                      </w:rPr>
                    </w:pPr>
                    <w:r>
                      <w:rPr>
                        <w:rFonts w:ascii="Trebuchet MS" w:hAnsi="Trebuchet MS"/>
                        <w:color w:val="8C8E8E"/>
                        <w:sz w:val="64"/>
                        <w:szCs w:val="64"/>
                      </w:rPr>
                      <w:t>Visitor</w:t>
                    </w:r>
                    <w:r w:rsidR="00933A1B" w:rsidRPr="00F92030">
                      <w:rPr>
                        <w:rFonts w:ascii="Trebuchet MS" w:hAnsi="Trebuchet MS"/>
                        <w:color w:val="8C8E8E"/>
                        <w:sz w:val="64"/>
                        <w:szCs w:val="64"/>
                      </w:rPr>
                      <w:t xml:space="preserve"> research</w:t>
                    </w:r>
                  </w:p>
                  <w:p w14:paraId="1CE9FC40" w14:textId="2D20E079" w:rsidR="00C22C1F" w:rsidRPr="000359DB" w:rsidRDefault="00933A1B" w:rsidP="00BC395E">
                    <w:pPr>
                      <w:rPr>
                        <w:rFonts w:ascii="Trebuchet MS" w:hAnsi="Trebuchet MS"/>
                        <w:color w:val="8C8E8E"/>
                        <w:sz w:val="64"/>
                        <w:szCs w:val="64"/>
                      </w:rPr>
                    </w:pPr>
                    <w:r w:rsidRPr="00F92030">
                      <w:rPr>
                        <w:rFonts w:ascii="Trebuchet MS" w:hAnsi="Trebuchet MS"/>
                        <w:color w:val="8C8E8E"/>
                        <w:sz w:val="64"/>
                        <w:szCs w:val="64"/>
                      </w:rPr>
                      <w:t xml:space="preserve"> for </w:t>
                    </w:r>
                    <w:r w:rsidRPr="00F92030">
                      <w:rPr>
                        <w:rFonts w:ascii="Trebuchet MS" w:hAnsi="Trebuchet MS"/>
                        <w:i/>
                        <w:color w:val="8C8E8E"/>
                        <w:sz w:val="64"/>
                        <w:szCs w:val="64"/>
                      </w:rPr>
                      <w:t>History Wired</w:t>
                    </w:r>
                  </w:p>
                </w:txbxContent>
              </v:textbox>
              <w10:wrap type="tight"/>
            </v:shape>
          </w:pict>
        </mc:Fallback>
      </mc:AlternateContent>
    </w:r>
  </w:p>
  <w:p w14:paraId="47F4B603" w14:textId="77777777" w:rsidR="00C22C1F" w:rsidRDefault="00C22C1F">
    <w:pPr>
      <w:pStyle w:val="Header"/>
    </w:pPr>
  </w:p>
  <w:p w14:paraId="11F773D9" w14:textId="77777777" w:rsidR="00C22C1F" w:rsidRDefault="00C22C1F">
    <w:pPr>
      <w:pStyle w:val="Header"/>
    </w:pPr>
  </w:p>
  <w:p w14:paraId="5D240EBE" w14:textId="77777777" w:rsidR="00C22C1F" w:rsidRDefault="00C22C1F">
    <w:pPr>
      <w:pStyle w:val="Header"/>
    </w:pPr>
  </w:p>
  <w:p w14:paraId="4B5670BB" w14:textId="51941137" w:rsidR="00C22C1F" w:rsidRDefault="00C22C1F">
    <w:pPr>
      <w:pStyle w:val="Header"/>
    </w:pPr>
  </w:p>
  <w:p w14:paraId="4E2F8A61" w14:textId="7A707131" w:rsidR="00C22C1F" w:rsidRDefault="00C22C1F">
    <w:pPr>
      <w:pStyle w:val="Header"/>
    </w:pPr>
  </w:p>
  <w:p w14:paraId="10DC79EB" w14:textId="77777777" w:rsidR="00C22C1F" w:rsidRDefault="00C22C1F">
    <w:pPr>
      <w:pStyle w:val="Header"/>
    </w:pPr>
  </w:p>
  <w:p w14:paraId="753DD534" w14:textId="77777777" w:rsidR="00C22C1F" w:rsidRDefault="00C22C1F">
    <w:pPr>
      <w:pStyle w:val="Header"/>
    </w:pPr>
  </w:p>
  <w:p w14:paraId="60292BDE" w14:textId="66A914FA" w:rsidR="00C22C1F" w:rsidRDefault="00C22C1F">
    <w:pPr>
      <w:pStyle w:val="Header"/>
    </w:pPr>
  </w:p>
  <w:p w14:paraId="314D02CE" w14:textId="77777777" w:rsidR="00F92030" w:rsidRDefault="00F92030">
    <w:pPr>
      <w:pStyle w:val="Header"/>
    </w:pPr>
  </w:p>
  <w:p w14:paraId="72716D6D" w14:textId="7F96B5C6" w:rsidR="00F92030" w:rsidRDefault="000359DB">
    <w:pPr>
      <w:pStyle w:val="Header"/>
    </w:pPr>
    <w:r>
      <w:rPr>
        <w:noProof/>
        <w:lang w:eastAsia="en-US"/>
      </w:rPr>
      <mc:AlternateContent>
        <mc:Choice Requires="wps">
          <w:drawing>
            <wp:anchor distT="0" distB="0" distL="114300" distR="114300" simplePos="0" relativeHeight="251669504" behindDoc="0" locked="0" layoutInCell="1" allowOverlap="1" wp14:anchorId="3C21607E" wp14:editId="63F1A105">
              <wp:simplePos x="0" y="0"/>
              <wp:positionH relativeFrom="column">
                <wp:posOffset>-314960</wp:posOffset>
              </wp:positionH>
              <wp:positionV relativeFrom="paragraph">
                <wp:posOffset>56515</wp:posOffset>
              </wp:positionV>
              <wp:extent cx="6337300" cy="304800"/>
              <wp:effectExtent l="0" t="0" r="6350" b="0"/>
              <wp:wrapTight wrapText="bothSides">
                <wp:wrapPolygon edited="0">
                  <wp:start x="0" y="4050"/>
                  <wp:lineTo x="0" y="20250"/>
                  <wp:lineTo x="21557" y="20250"/>
                  <wp:lineTo x="21557" y="4050"/>
                  <wp:lineTo x="0" y="4050"/>
                </wp:wrapPolygon>
              </wp:wrapTight>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78303" w14:textId="11533FEA" w:rsidR="00C22C1F" w:rsidRPr="00E04BF4" w:rsidRDefault="00933A1B" w:rsidP="00BC395E">
                          <w:pPr>
                            <w:pStyle w:val="subheadstyle"/>
                          </w:pPr>
                          <w:r>
                            <w:t>D</w:t>
                          </w:r>
                          <w:r w:rsidR="00F949CE">
                            <w:t>r. Patricia Gillard, Ful</w:t>
                          </w:r>
                          <w:r>
                            <w:t>bright Fellow, 2001</w:t>
                          </w:r>
                        </w:p>
                        <w:p w14:paraId="55C9ED85" w14:textId="77777777" w:rsidR="00C22C1F" w:rsidRPr="00F40958" w:rsidRDefault="00C22C1F" w:rsidP="00BC395E"/>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24.75pt;margin-top:4.45pt;width:499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DMpbUCAAC1BQAADgAAAGRycy9lMm9Eb2MueG1srFTJbtswEL0X6D8QvCtaTC8SIgeJbRUF0gVI&#10;+gG0SFlEJVIlactp0X/vkLIdO0GBoq0OwnA4fLO9meubfdugHddGKJnj+CrCiMtSMSE3Of7yWAQz&#10;jIylktFGSZ7jJ27wzfztm+u+y3iiatUwrhGASJP1XY5ra7ssDE1Z85aaK9VxCZeV0i21cNSbkGna&#10;A3rbhEkUTcJeadZpVXJjQLscLvHc41cVL+2nqjLcoibHEJv1f+3/a/cP59c022ja1aI8hEH/IoqW&#10;CglOT1BLainaavEKqhWlVkZV9qpUbaiqSpTc5wDZxNGLbB5q2nGfCxTHdKcymf8HW37cfdZIsByP&#10;MZK0hRY98r1Fd2qPksSVp+9MBlYPHdjZPeihzT5V092r8qtBUi1qKjf8VmvV15wyCC92L8OzpwOO&#10;cSDr/oNi4IdurfJA+0q3rnZQDQTo0KanU2tcLCUoJ6PRdBTBVQl3o4jMQHYuaHZ83Wlj33HVIifk&#10;WEPrPTrd3Rs7mB5NnDOpCtE0oKdZIy8UgDlowDc8dXcuCt/NH2mUrmarGQlIMlkFJGIsuC0WJJgU&#10;8XS8HC0Xi2X80/mNSVYLxrh0bo7Mismfde7A8YETJ24Z1Qjm4FxIRm/Wi0ajHQVmF/47FOTMLLwM&#10;w9cLcnmRUpyQ6C5Jg2IymwakIuMgnUazIIrTu3QSkZQsi8uU7oXk/54S6nOcjpPxQKbf5hb573Vu&#10;NGuFhd3RiDbHQAf4nBHNHAVXknnZUtEM8lkpXPjPpYB2HxvtCes4OrDV7td7PxqnOVgr9gQM1goI&#10;BlyEvQdCrfR3jHrYITk237ZUc4ya9xKmwC0cL6QxIXDQR+36KFBZwvMcW4wGcWGH5bTttNjUgD7M&#10;mlS3MC2V8ER2YzVEcpgx2A0+n8Mec8vn/Oytnrft/BcAAAD//wMAUEsDBBQABgAIAAAAIQAld4ZK&#10;3AAAAAgBAAAPAAAAZHJzL2Rvd25yZXYueG1sTI9BS8NAFITvgv9heYK3dqOkIYl5KUUQvAhapb2+&#10;Zp9JMPs2ZDdt/PeuJz0OM8x8U20XO6gzT753gnC3TkCxNM700iJ8vD+tclA+kBganDDCN3vY1tdX&#10;FZXGXeSNz/vQqlgiviSELoSx1No3HVvyazeyRO/TTZZClFOrzUSXWG4HfZ8kmbbUS1zoaOTHjpuv&#10;/WwRxlcvfMz0gV6OdlfMjTuk/TPi7c2yewAVeAl/YfjFj+hQR6aTm8V4NSCs0mITowh5ASr6RZpH&#10;fULYZAXoutL/D9Q/AAAA//8DAFBLAQItABQABgAIAAAAIQDkmcPA+wAAAOEBAAATAAAAAAAAAAAA&#10;AAAAAAAAAABbQ29udGVudF9UeXBlc10ueG1sUEsBAi0AFAAGAAgAAAAhACOyauHXAAAAlAEAAAsA&#10;AAAAAAAAAAAAAAAALAEAAF9yZWxzLy5yZWxzUEsBAi0AFAAGAAgAAAAhAHNAzKW1AgAAtQUAAA4A&#10;AAAAAAAAAAAAAAAALAIAAGRycy9lMm9Eb2MueG1sUEsBAi0AFAAGAAgAAAAhACV3hkrcAAAACAEA&#10;AA8AAAAAAAAAAAAAAAAADQUAAGRycy9kb3ducmV2LnhtbFBLBQYAAAAABAAEAPMAAAAWBgAAAAA=&#10;" filled="f" stroked="f">
              <v:textbox inset="0,7.2pt,0,0">
                <w:txbxContent>
                  <w:p w14:paraId="3BD78303" w14:textId="11533FEA" w:rsidR="00C22C1F" w:rsidRPr="00E04BF4" w:rsidRDefault="00933A1B" w:rsidP="00BC395E">
                    <w:pPr>
                      <w:pStyle w:val="subheadstyle"/>
                    </w:pPr>
                    <w:r>
                      <w:t>D</w:t>
                    </w:r>
                    <w:r w:rsidR="00F949CE">
                      <w:t>r. Patricia Gillard, Ful</w:t>
                    </w:r>
                    <w:r>
                      <w:t>bright Fellow, 2001</w:t>
                    </w:r>
                  </w:p>
                  <w:p w14:paraId="55C9ED85" w14:textId="77777777" w:rsidR="00C22C1F" w:rsidRPr="00F40958" w:rsidRDefault="00C22C1F" w:rsidP="00BC395E"/>
                </w:txbxContent>
              </v:textbox>
              <w10:wrap type="tight"/>
            </v:shape>
          </w:pict>
        </mc:Fallback>
      </mc:AlternateContent>
    </w:r>
  </w:p>
  <w:p w14:paraId="047FF194" w14:textId="767BF01D" w:rsidR="00F92030" w:rsidRDefault="00F92030">
    <w:pPr>
      <w:pStyle w:val="Header"/>
    </w:pPr>
  </w:p>
  <w:p w14:paraId="057E397B" w14:textId="241EFD5B" w:rsidR="00F92030" w:rsidRDefault="000359DB">
    <w:pPr>
      <w:pStyle w:val="Header"/>
    </w:pPr>
    <w:r w:rsidRPr="002D2F90">
      <w:rPr>
        <w:rFonts w:ascii="Arial" w:hAnsi="Arial" w:cs="Arial"/>
        <w:noProof/>
        <w:sz w:val="22"/>
        <w:szCs w:val="22"/>
        <w:lang w:eastAsia="en-US"/>
      </w:rPr>
      <w:drawing>
        <wp:inline distT="0" distB="0" distL="0" distR="0" wp14:anchorId="53EA49CC" wp14:editId="5E1E0AB9">
          <wp:extent cx="5727065" cy="166370"/>
          <wp:effectExtent l="0" t="0" r="6985" b="5080"/>
          <wp:docPr id="24" name="Picture 6" descr="grey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 line.jpg"/>
                  <pic:cNvPicPr/>
                </pic:nvPicPr>
                <pic:blipFill>
                  <a:blip r:embed="rId2"/>
                  <a:stretch>
                    <a:fillRect/>
                  </a:stretch>
                </pic:blipFill>
                <pic:spPr>
                  <a:xfrm>
                    <a:off x="0" y="0"/>
                    <a:ext cx="5727065" cy="166370"/>
                  </a:xfrm>
                  <a:prstGeom prst="rect">
                    <a:avLst/>
                  </a:prstGeom>
                </pic:spPr>
              </pic:pic>
            </a:graphicData>
          </a:graphic>
        </wp:inline>
      </w:drawing>
    </w:r>
    <w:r>
      <w:rPr>
        <w:noProof/>
        <w:lang w:eastAsia="en-US"/>
      </w:rPr>
      <mc:AlternateContent>
        <mc:Choice Requires="wps">
          <w:drawing>
            <wp:anchor distT="0" distB="0" distL="114300" distR="114300" simplePos="0" relativeHeight="251674624" behindDoc="0" locked="0" layoutInCell="1" allowOverlap="1" wp14:anchorId="22E6C5B6" wp14:editId="7C0F38B2">
              <wp:simplePos x="0" y="0"/>
              <wp:positionH relativeFrom="column">
                <wp:posOffset>-314325</wp:posOffset>
              </wp:positionH>
              <wp:positionV relativeFrom="paragraph">
                <wp:posOffset>170180</wp:posOffset>
              </wp:positionV>
              <wp:extent cx="6337300" cy="714375"/>
              <wp:effectExtent l="0" t="0" r="6350" b="9525"/>
              <wp:wrapTight wrapText="bothSides">
                <wp:wrapPolygon edited="0">
                  <wp:start x="0" y="1728"/>
                  <wp:lineTo x="0" y="21312"/>
                  <wp:lineTo x="21557" y="21312"/>
                  <wp:lineTo x="21557" y="1728"/>
                  <wp:lineTo x="0" y="1728"/>
                </wp:wrapPolygon>
              </wp:wrapTight>
              <wp:docPr id="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9EEAC" w14:textId="1BECF270" w:rsidR="00933A1B" w:rsidRDefault="00933A1B" w:rsidP="00BC395E">
                          <w:pPr>
                            <w:pStyle w:val="subheadstyle"/>
                            <w:rPr>
                              <w:i/>
                              <w:color w:val="auto"/>
                              <w:sz w:val="18"/>
                              <w:szCs w:val="16"/>
                            </w:rPr>
                          </w:pPr>
                          <w:r w:rsidRPr="00DB6272">
                            <w:rPr>
                              <w:i/>
                              <w:color w:val="auto"/>
                              <w:sz w:val="18"/>
                              <w:szCs w:val="16"/>
                            </w:rPr>
                            <w:t>This paper presents an evaluation of History Wired conducted at the National Museum of American History (NMAH), the Smithsonian institution, Washington DC, during March and April 2001 prior to its launch in August, 2001.</w:t>
                          </w:r>
                          <w:r w:rsidR="000359DB" w:rsidRPr="00DB6272">
                            <w:rPr>
                              <w:i/>
                              <w:color w:val="auto"/>
                              <w:sz w:val="18"/>
                              <w:szCs w:val="16"/>
                            </w:rPr>
                            <w:t xml:space="preserve"> </w:t>
                          </w:r>
                          <w:r w:rsidR="002D2F90" w:rsidRPr="00DB6272">
                            <w:rPr>
                              <w:i/>
                              <w:color w:val="auto"/>
                              <w:sz w:val="18"/>
                              <w:szCs w:val="16"/>
                            </w:rPr>
                            <w:t>The methods were based on ethnographi</w:t>
                          </w:r>
                          <w:r w:rsidR="008B7BC1">
                            <w:rPr>
                              <w:i/>
                              <w:color w:val="auto"/>
                              <w:sz w:val="18"/>
                              <w:szCs w:val="16"/>
                            </w:rPr>
                            <w:t xml:space="preserve">c and </w:t>
                          </w:r>
                          <w:r w:rsidR="008B7BC1">
                            <w:rPr>
                              <w:i/>
                              <w:color w:val="auto"/>
                              <w:sz w:val="18"/>
                              <w:szCs w:val="16"/>
                            </w:rPr>
                            <w:t>qualitative</w:t>
                          </w:r>
                          <w:bookmarkStart w:id="0" w:name="_GoBack"/>
                          <w:bookmarkEnd w:id="0"/>
                          <w:r w:rsidR="008B7BC1">
                            <w:rPr>
                              <w:i/>
                              <w:color w:val="auto"/>
                              <w:sz w:val="18"/>
                              <w:szCs w:val="16"/>
                            </w:rPr>
                            <w:t xml:space="preserve"> approaches</w:t>
                          </w:r>
                          <w:r w:rsidR="002D2F90" w:rsidRPr="00DB6272">
                            <w:rPr>
                              <w:i/>
                              <w:color w:val="auto"/>
                              <w:sz w:val="18"/>
                              <w:szCs w:val="16"/>
                            </w:rPr>
                            <w:t>.</w:t>
                          </w:r>
                        </w:p>
                        <w:p w14:paraId="6AB15488" w14:textId="77777777" w:rsidR="00F949CE" w:rsidRPr="00DB6272" w:rsidRDefault="00F949CE" w:rsidP="00BC395E">
                          <w:pPr>
                            <w:pStyle w:val="subheadstyle"/>
                            <w:rPr>
                              <w:i/>
                              <w:color w:val="auto"/>
                              <w:sz w:val="18"/>
                              <w:szCs w:val="16"/>
                            </w:rPr>
                          </w:pPr>
                        </w:p>
                        <w:p w14:paraId="6882B933" w14:textId="77777777" w:rsidR="00042D0A" w:rsidRPr="002D2F90" w:rsidRDefault="00042D0A" w:rsidP="00BC395E">
                          <w:pPr>
                            <w:rPr>
                              <w:sz w:val="22"/>
                            </w:rPr>
                          </w:pP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8" o:spid="_x0000_s1029" type="#_x0000_t202" style="position:absolute;margin-left:-24.7pt;margin-top:13.4pt;width:499pt;height:5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EE+LYCAAC1BQAADgAAAGRycy9lMm9Eb2MueG1srFTbbtswDH0fsH8Q9O7aTpSLjTpFm8TDgO4C&#10;tPsAxZJjYbbkSUrsbti/j5KTNGkxYNjmB0OiqEMe8ojXN31Toz3XRiiZ4fgqwojLQjEhtxn+8pgH&#10;c4yMpZLRWkme4Sdu8M3i7Zvrrk35SFWqZlwjAJEm7doMV9a2aRiaouINNVeq5RIOS6UbamGrtyHT&#10;tAP0pg5HUTQNO6VZq1XBjQHrajjEC49flrywn8rScIvqDENu1v+1/2/cP1xc03SraVuJ4pAG/Yss&#10;GiokBD1BrailaKfFK6hGFFoZVdqrQjWhKktRcM8B2MTRCzYPFW255wLFMe2pTOb/wRYf9581EizD&#10;BCNJG2jRI+8tulM9Gs1debrWpOD10IKf7cEObfZUTXuviq8GSbWsqNzyW61VV3HKIL3Y3QzPrg44&#10;xoFsug+KQRy6s8oD9aVuXO2gGgjQoU1Pp9a4XAowTsfj2TiCowLOZjEZzyY+BE2Pt1tt7DuuGuQW&#10;GdbQeo9O9/fGumxoenRxwaTKRV379tfywgCOgwViw1V35rLw3fyRRMl6vp6TgIym64BEjAW3+ZIE&#10;0zyeTVbj1XK5in+6uDFJK8EYly7MUVkx+bPOHTQ+aOKkLaNqwRycS8no7WZZa7SnoOzcf4eCnLmF&#10;l2n4IgCXF5TiEYnuRkmQT+ezgJRkEiSzaB5EcXKXTCOSkFV+SeleSP7vlFCX4WQymgxi+i23yH+v&#10;udG0ERZmRy2aDM9PTjR1ElxL5ltrqaiH9VkpXPrPpYB2HxvtBes0OqjV9pveP42xi+7EvFHsCRSs&#10;FQgMtAhzDxaV0t8x6mCGZNh821HNMarfS3gFbuD4RRITAht9tG6OCyoLuJ5hi9GwXNphOO1aLbYV&#10;oA9vTapbeC2l8EJ+zuTwxmA2eD6HOeaGz/neez1P28UvAAAA//8DAFBLAwQUAAYACAAAACEASxTy&#10;QN4AAAAKAQAADwAAAGRycy9kb3ducmV2LnhtbEyPQUvDQBCF74L/YRnBW7uxDaGJ2ZQiCF4EbaW9&#10;TrNjEszOhuymjf/e8aTHYT7e+165nV2vLjSGzrOBh2UCirj2tuPGwMfhebEBFSKyxd4zGfimANvq&#10;9qbEwvorv9NlHxslIRwKNNDGOBRah7olh2HpB2L5ffrRYZRzbLQd8SrhrterJMm0w46locWBnlqq&#10;v/aTMzC8BaZTpo/4enK7fKr9Me1ejLm/m3ePoCLN8Q+GX31Rh0qczn5iG1RvYJHmqaAGVplMECBP&#10;Nxmos5DrfA26KvX/CdUPAAAA//8DAFBLAQItABQABgAIAAAAIQDkmcPA+wAAAOEBAAATAAAAAAAA&#10;AAAAAAAAAAAAAABbQ29udGVudF9UeXBlc10ueG1sUEsBAi0AFAAGAAgAAAAhACOyauHXAAAAlAEA&#10;AAsAAAAAAAAAAAAAAAAALAEAAF9yZWxzLy5yZWxzUEsBAi0AFAAGAAgAAAAhAJ/RBPi2AgAAtQUA&#10;AA4AAAAAAAAAAAAAAAAALAIAAGRycy9lMm9Eb2MueG1sUEsBAi0AFAAGAAgAAAAhAEsU8kDeAAAA&#10;CgEAAA8AAAAAAAAAAAAAAAAADgUAAGRycy9kb3ducmV2LnhtbFBLBQYAAAAABAAEAPMAAAAZBgAA&#10;AAA=&#10;" filled="f" stroked="f">
              <v:textbox inset="0,7.2pt,0,0">
                <w:txbxContent>
                  <w:p w14:paraId="2279EEAC" w14:textId="1BECF270" w:rsidR="00933A1B" w:rsidRDefault="00933A1B" w:rsidP="00BC395E">
                    <w:pPr>
                      <w:pStyle w:val="subheadstyle"/>
                      <w:rPr>
                        <w:i/>
                        <w:color w:val="auto"/>
                        <w:sz w:val="18"/>
                        <w:szCs w:val="16"/>
                      </w:rPr>
                    </w:pPr>
                    <w:r w:rsidRPr="00DB6272">
                      <w:rPr>
                        <w:i/>
                        <w:color w:val="auto"/>
                        <w:sz w:val="18"/>
                        <w:szCs w:val="16"/>
                      </w:rPr>
                      <w:t>This paper presents an evaluation of History Wired conducted at the National Museum of American History (NMAH), the Smithsonian institution, Washington DC, during March and April 2001 prior to its launch in August, 2001.</w:t>
                    </w:r>
                    <w:r w:rsidR="000359DB" w:rsidRPr="00DB6272">
                      <w:rPr>
                        <w:i/>
                        <w:color w:val="auto"/>
                        <w:sz w:val="18"/>
                        <w:szCs w:val="16"/>
                      </w:rPr>
                      <w:t xml:space="preserve"> </w:t>
                    </w:r>
                    <w:r w:rsidR="002D2F90" w:rsidRPr="00DB6272">
                      <w:rPr>
                        <w:i/>
                        <w:color w:val="auto"/>
                        <w:sz w:val="18"/>
                        <w:szCs w:val="16"/>
                      </w:rPr>
                      <w:t>The methods were based on ethnographi</w:t>
                    </w:r>
                    <w:r w:rsidR="008B7BC1">
                      <w:rPr>
                        <w:i/>
                        <w:color w:val="auto"/>
                        <w:sz w:val="18"/>
                        <w:szCs w:val="16"/>
                      </w:rPr>
                      <w:t xml:space="preserve">c and </w:t>
                    </w:r>
                    <w:r w:rsidR="008B7BC1">
                      <w:rPr>
                        <w:i/>
                        <w:color w:val="auto"/>
                        <w:sz w:val="18"/>
                        <w:szCs w:val="16"/>
                      </w:rPr>
                      <w:t>qualitative</w:t>
                    </w:r>
                    <w:bookmarkStart w:id="1" w:name="_GoBack"/>
                    <w:bookmarkEnd w:id="1"/>
                    <w:r w:rsidR="008B7BC1">
                      <w:rPr>
                        <w:i/>
                        <w:color w:val="auto"/>
                        <w:sz w:val="18"/>
                        <w:szCs w:val="16"/>
                      </w:rPr>
                      <w:t xml:space="preserve"> approaches</w:t>
                    </w:r>
                    <w:r w:rsidR="002D2F90" w:rsidRPr="00DB6272">
                      <w:rPr>
                        <w:i/>
                        <w:color w:val="auto"/>
                        <w:sz w:val="18"/>
                        <w:szCs w:val="16"/>
                      </w:rPr>
                      <w:t>.</w:t>
                    </w:r>
                  </w:p>
                  <w:p w14:paraId="6AB15488" w14:textId="77777777" w:rsidR="00F949CE" w:rsidRPr="00DB6272" w:rsidRDefault="00F949CE" w:rsidP="00BC395E">
                    <w:pPr>
                      <w:pStyle w:val="subheadstyle"/>
                      <w:rPr>
                        <w:i/>
                        <w:color w:val="auto"/>
                        <w:sz w:val="18"/>
                        <w:szCs w:val="16"/>
                      </w:rPr>
                    </w:pPr>
                  </w:p>
                  <w:p w14:paraId="6882B933" w14:textId="77777777" w:rsidR="00042D0A" w:rsidRPr="002D2F90" w:rsidRDefault="00042D0A" w:rsidP="00BC395E">
                    <w:pPr>
                      <w:rPr>
                        <w:sz w:val="22"/>
                      </w:rPr>
                    </w:pPr>
                  </w:p>
                </w:txbxContent>
              </v:textbox>
              <w10:wrap type="tight"/>
            </v:shape>
          </w:pict>
        </mc:Fallback>
      </mc:AlternateContent>
    </w:r>
  </w:p>
  <w:p w14:paraId="566FC5B3" w14:textId="77777777" w:rsidR="00F92030" w:rsidRDefault="00F92030">
    <w:pPr>
      <w:pStyle w:val="Header"/>
    </w:pPr>
  </w:p>
  <w:p w14:paraId="19004FB4" w14:textId="77777777" w:rsidR="00F92030" w:rsidRDefault="00F92030">
    <w:pPr>
      <w:pStyle w:val="Header"/>
    </w:pPr>
  </w:p>
  <w:p w14:paraId="3BFE608B" w14:textId="77777777" w:rsidR="00F92030" w:rsidRDefault="00F92030">
    <w:pPr>
      <w:pStyle w:val="Header"/>
    </w:pPr>
  </w:p>
  <w:p w14:paraId="383A55A7" w14:textId="77777777" w:rsidR="000359DB" w:rsidRDefault="000359DB">
    <w:pPr>
      <w:pStyle w:val="Header"/>
    </w:pPr>
  </w:p>
  <w:p w14:paraId="30F4C421" w14:textId="77777777" w:rsidR="000359DB" w:rsidRDefault="000359D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36C08"/>
    <w:multiLevelType w:val="hybridMultilevel"/>
    <w:tmpl w:val="454CD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60B66A81"/>
    <w:multiLevelType w:val="hybridMultilevel"/>
    <w:tmpl w:val="288A9D0C"/>
    <w:lvl w:ilvl="0" w:tplc="A9800228">
      <w:start w:val="1"/>
      <w:numFmt w:val="decimal"/>
      <w:lvlText w:val="%1."/>
      <w:lvlJc w:val="left"/>
      <w:pPr>
        <w:ind w:left="915" w:hanging="360"/>
      </w:pPr>
      <w:rPr>
        <w:rFonts w:hint="default"/>
      </w:rPr>
    </w:lvl>
    <w:lvl w:ilvl="1" w:tplc="0C090019" w:tentative="1">
      <w:start w:val="1"/>
      <w:numFmt w:val="lowerLetter"/>
      <w:lvlText w:val="%2."/>
      <w:lvlJc w:val="left"/>
      <w:pPr>
        <w:ind w:left="1635" w:hanging="360"/>
      </w:pPr>
    </w:lvl>
    <w:lvl w:ilvl="2" w:tplc="0C09001B" w:tentative="1">
      <w:start w:val="1"/>
      <w:numFmt w:val="lowerRoman"/>
      <w:lvlText w:val="%3."/>
      <w:lvlJc w:val="right"/>
      <w:pPr>
        <w:ind w:left="2355" w:hanging="180"/>
      </w:pPr>
    </w:lvl>
    <w:lvl w:ilvl="3" w:tplc="0C09000F" w:tentative="1">
      <w:start w:val="1"/>
      <w:numFmt w:val="decimal"/>
      <w:lvlText w:val="%4."/>
      <w:lvlJc w:val="left"/>
      <w:pPr>
        <w:ind w:left="3075" w:hanging="360"/>
      </w:pPr>
    </w:lvl>
    <w:lvl w:ilvl="4" w:tplc="0C090019" w:tentative="1">
      <w:start w:val="1"/>
      <w:numFmt w:val="lowerLetter"/>
      <w:lvlText w:val="%5."/>
      <w:lvlJc w:val="left"/>
      <w:pPr>
        <w:ind w:left="3795" w:hanging="360"/>
      </w:pPr>
    </w:lvl>
    <w:lvl w:ilvl="5" w:tplc="0C09001B" w:tentative="1">
      <w:start w:val="1"/>
      <w:numFmt w:val="lowerRoman"/>
      <w:lvlText w:val="%6."/>
      <w:lvlJc w:val="right"/>
      <w:pPr>
        <w:ind w:left="4515" w:hanging="180"/>
      </w:pPr>
    </w:lvl>
    <w:lvl w:ilvl="6" w:tplc="0C09000F" w:tentative="1">
      <w:start w:val="1"/>
      <w:numFmt w:val="decimal"/>
      <w:lvlText w:val="%7."/>
      <w:lvlJc w:val="left"/>
      <w:pPr>
        <w:ind w:left="5235" w:hanging="360"/>
      </w:pPr>
    </w:lvl>
    <w:lvl w:ilvl="7" w:tplc="0C090019" w:tentative="1">
      <w:start w:val="1"/>
      <w:numFmt w:val="lowerLetter"/>
      <w:lvlText w:val="%8."/>
      <w:lvlJc w:val="left"/>
      <w:pPr>
        <w:ind w:left="5955" w:hanging="360"/>
      </w:pPr>
    </w:lvl>
    <w:lvl w:ilvl="8" w:tplc="0C09001B" w:tentative="1">
      <w:start w:val="1"/>
      <w:numFmt w:val="lowerRoman"/>
      <w:lvlText w:val="%9."/>
      <w:lvlJc w:val="right"/>
      <w:pPr>
        <w:ind w:left="667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C47"/>
    <w:rsid w:val="0003225D"/>
    <w:rsid w:val="000359DB"/>
    <w:rsid w:val="00042D0A"/>
    <w:rsid w:val="00081AA8"/>
    <w:rsid w:val="000B4E7B"/>
    <w:rsid w:val="00101974"/>
    <w:rsid w:val="0012199F"/>
    <w:rsid w:val="001251DF"/>
    <w:rsid w:val="00135C84"/>
    <w:rsid w:val="001B1940"/>
    <w:rsid w:val="001E7170"/>
    <w:rsid w:val="00245031"/>
    <w:rsid w:val="00287577"/>
    <w:rsid w:val="002D0C80"/>
    <w:rsid w:val="002D2F90"/>
    <w:rsid w:val="00353F95"/>
    <w:rsid w:val="003B0375"/>
    <w:rsid w:val="003D1E45"/>
    <w:rsid w:val="00441751"/>
    <w:rsid w:val="00476C04"/>
    <w:rsid w:val="00490A1A"/>
    <w:rsid w:val="00512739"/>
    <w:rsid w:val="0053536E"/>
    <w:rsid w:val="005431BB"/>
    <w:rsid w:val="00620CBA"/>
    <w:rsid w:val="00641DEB"/>
    <w:rsid w:val="00665F4C"/>
    <w:rsid w:val="00667052"/>
    <w:rsid w:val="00694B10"/>
    <w:rsid w:val="006D3B84"/>
    <w:rsid w:val="006E56B4"/>
    <w:rsid w:val="006E6D47"/>
    <w:rsid w:val="007C1A4D"/>
    <w:rsid w:val="007E0E9A"/>
    <w:rsid w:val="00832D49"/>
    <w:rsid w:val="008440DA"/>
    <w:rsid w:val="0086150B"/>
    <w:rsid w:val="008661F3"/>
    <w:rsid w:val="00882101"/>
    <w:rsid w:val="008B312A"/>
    <w:rsid w:val="008B7BC1"/>
    <w:rsid w:val="00933A1B"/>
    <w:rsid w:val="009548F2"/>
    <w:rsid w:val="009A4BB1"/>
    <w:rsid w:val="009E6E77"/>
    <w:rsid w:val="00A21DED"/>
    <w:rsid w:val="00A828AF"/>
    <w:rsid w:val="00AA2FF0"/>
    <w:rsid w:val="00AA403B"/>
    <w:rsid w:val="00AC11F5"/>
    <w:rsid w:val="00AE236A"/>
    <w:rsid w:val="00B2070D"/>
    <w:rsid w:val="00B57446"/>
    <w:rsid w:val="00BA6328"/>
    <w:rsid w:val="00BC395E"/>
    <w:rsid w:val="00BD1A66"/>
    <w:rsid w:val="00BF0903"/>
    <w:rsid w:val="00C05160"/>
    <w:rsid w:val="00C229DB"/>
    <w:rsid w:val="00C22C1F"/>
    <w:rsid w:val="00C37D34"/>
    <w:rsid w:val="00C759A3"/>
    <w:rsid w:val="00CC6874"/>
    <w:rsid w:val="00D20C47"/>
    <w:rsid w:val="00D33FE7"/>
    <w:rsid w:val="00DB6272"/>
    <w:rsid w:val="00DC0D30"/>
    <w:rsid w:val="00DF3F6B"/>
    <w:rsid w:val="00E05270"/>
    <w:rsid w:val="00F020D2"/>
    <w:rsid w:val="00F40958"/>
    <w:rsid w:val="00F624D2"/>
    <w:rsid w:val="00F92030"/>
    <w:rsid w:val="00F949CE"/>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140C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0C47"/>
    <w:pPr>
      <w:tabs>
        <w:tab w:val="center" w:pos="4320"/>
        <w:tab w:val="right" w:pos="8640"/>
      </w:tabs>
    </w:pPr>
  </w:style>
  <w:style w:type="character" w:customStyle="1" w:styleId="HeaderChar">
    <w:name w:val="Header Char"/>
    <w:basedOn w:val="DefaultParagraphFont"/>
    <w:link w:val="Header"/>
    <w:uiPriority w:val="99"/>
    <w:rsid w:val="00D20C47"/>
    <w:rPr>
      <w:lang w:val="en-AU"/>
    </w:rPr>
  </w:style>
  <w:style w:type="paragraph" w:styleId="Footer">
    <w:name w:val="footer"/>
    <w:basedOn w:val="Normal"/>
    <w:link w:val="FooterChar"/>
    <w:uiPriority w:val="99"/>
    <w:unhideWhenUsed/>
    <w:rsid w:val="00D20C47"/>
    <w:pPr>
      <w:tabs>
        <w:tab w:val="center" w:pos="4320"/>
        <w:tab w:val="right" w:pos="8640"/>
      </w:tabs>
    </w:pPr>
  </w:style>
  <w:style w:type="character" w:customStyle="1" w:styleId="FooterChar">
    <w:name w:val="Footer Char"/>
    <w:basedOn w:val="DefaultParagraphFont"/>
    <w:link w:val="Footer"/>
    <w:uiPriority w:val="99"/>
    <w:rsid w:val="00D20C47"/>
    <w:rPr>
      <w:lang w:val="en-AU"/>
    </w:rPr>
  </w:style>
  <w:style w:type="paragraph" w:customStyle="1" w:styleId="BasicParagraph">
    <w:name w:val="[Basic Paragraph]"/>
    <w:basedOn w:val="Normal"/>
    <w:uiPriority w:val="99"/>
    <w:rsid w:val="00D20C47"/>
    <w:pPr>
      <w:widowControl w:val="0"/>
      <w:autoSpaceDE w:val="0"/>
      <w:autoSpaceDN w:val="0"/>
      <w:adjustRightInd w:val="0"/>
      <w:spacing w:line="288" w:lineRule="auto"/>
      <w:textAlignment w:val="center"/>
    </w:pPr>
    <w:rPr>
      <w:rFonts w:ascii="Times-Roman" w:eastAsia="Cambria" w:hAnsi="Times-Roman" w:cs="Times-Roman"/>
      <w:color w:val="000000"/>
    </w:rPr>
  </w:style>
  <w:style w:type="paragraph" w:styleId="BodyText">
    <w:name w:val="Body Text"/>
    <w:basedOn w:val="Normal"/>
    <w:link w:val="BodyTextChar"/>
    <w:rsid w:val="00543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Verdana" w:eastAsia="Times New Roman" w:hAnsi="Verdana" w:cs="Times New Roman"/>
      <w:sz w:val="22"/>
      <w:szCs w:val="20"/>
    </w:rPr>
  </w:style>
  <w:style w:type="character" w:customStyle="1" w:styleId="BodyTextChar">
    <w:name w:val="Body Text Char"/>
    <w:basedOn w:val="DefaultParagraphFont"/>
    <w:link w:val="BodyText"/>
    <w:rsid w:val="005431BB"/>
    <w:rPr>
      <w:rFonts w:ascii="Verdana" w:eastAsia="Times New Roman" w:hAnsi="Verdana" w:cs="Times New Roman"/>
      <w:sz w:val="22"/>
      <w:szCs w:val="20"/>
    </w:rPr>
  </w:style>
  <w:style w:type="paragraph" w:customStyle="1" w:styleId="subheadstyle">
    <w:name w:val="subhead style"/>
    <w:basedOn w:val="Normal"/>
    <w:qFormat/>
    <w:rsid w:val="00F409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Pr>
      <w:rFonts w:ascii="Trebuchet MS" w:eastAsia="Times New Roman" w:hAnsi="Trebuchet MS"/>
      <w:color w:val="72B633"/>
    </w:rPr>
  </w:style>
  <w:style w:type="character" w:styleId="PageNumber">
    <w:name w:val="page number"/>
    <w:basedOn w:val="DefaultParagraphFont"/>
    <w:uiPriority w:val="99"/>
    <w:semiHidden/>
    <w:unhideWhenUsed/>
    <w:rsid w:val="00BC395E"/>
  </w:style>
  <w:style w:type="paragraph" w:styleId="BalloonText">
    <w:name w:val="Balloon Text"/>
    <w:basedOn w:val="Normal"/>
    <w:link w:val="BalloonTextChar"/>
    <w:uiPriority w:val="99"/>
    <w:semiHidden/>
    <w:unhideWhenUsed/>
    <w:rsid w:val="004417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1751"/>
    <w:rPr>
      <w:rFonts w:ascii="Lucida Grande" w:hAnsi="Lucida Grande" w:cs="Lucida Grande"/>
      <w:sz w:val="18"/>
      <w:szCs w:val="18"/>
      <w:lang w:val="en-AU"/>
    </w:rPr>
  </w:style>
  <w:style w:type="paragraph" w:styleId="BodyText2">
    <w:name w:val="Body Text 2"/>
    <w:basedOn w:val="Normal"/>
    <w:link w:val="BodyText2Char"/>
    <w:uiPriority w:val="99"/>
    <w:semiHidden/>
    <w:unhideWhenUsed/>
    <w:rsid w:val="00933A1B"/>
    <w:pPr>
      <w:spacing w:after="120" w:line="480" w:lineRule="auto"/>
    </w:pPr>
  </w:style>
  <w:style w:type="character" w:customStyle="1" w:styleId="BodyText2Char">
    <w:name w:val="Body Text 2 Char"/>
    <w:basedOn w:val="DefaultParagraphFont"/>
    <w:link w:val="BodyText2"/>
    <w:uiPriority w:val="99"/>
    <w:semiHidden/>
    <w:rsid w:val="00933A1B"/>
  </w:style>
  <w:style w:type="paragraph" w:styleId="ListParagraph">
    <w:name w:val="List Paragraph"/>
    <w:basedOn w:val="Normal"/>
    <w:uiPriority w:val="34"/>
    <w:qFormat/>
    <w:rsid w:val="007C1A4D"/>
    <w:pPr>
      <w:ind w:left="720"/>
      <w:contextualSpacing/>
    </w:pPr>
  </w:style>
  <w:style w:type="paragraph" w:styleId="Title">
    <w:name w:val="Title"/>
    <w:basedOn w:val="Normal"/>
    <w:next w:val="Normal"/>
    <w:link w:val="TitleChar"/>
    <w:uiPriority w:val="10"/>
    <w:qFormat/>
    <w:rsid w:val="00B207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2070D"/>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0C47"/>
    <w:pPr>
      <w:tabs>
        <w:tab w:val="center" w:pos="4320"/>
        <w:tab w:val="right" w:pos="8640"/>
      </w:tabs>
    </w:pPr>
  </w:style>
  <w:style w:type="character" w:customStyle="1" w:styleId="HeaderChar">
    <w:name w:val="Header Char"/>
    <w:basedOn w:val="DefaultParagraphFont"/>
    <w:link w:val="Header"/>
    <w:uiPriority w:val="99"/>
    <w:rsid w:val="00D20C47"/>
    <w:rPr>
      <w:lang w:val="en-AU"/>
    </w:rPr>
  </w:style>
  <w:style w:type="paragraph" w:styleId="Footer">
    <w:name w:val="footer"/>
    <w:basedOn w:val="Normal"/>
    <w:link w:val="FooterChar"/>
    <w:uiPriority w:val="99"/>
    <w:unhideWhenUsed/>
    <w:rsid w:val="00D20C47"/>
    <w:pPr>
      <w:tabs>
        <w:tab w:val="center" w:pos="4320"/>
        <w:tab w:val="right" w:pos="8640"/>
      </w:tabs>
    </w:pPr>
  </w:style>
  <w:style w:type="character" w:customStyle="1" w:styleId="FooterChar">
    <w:name w:val="Footer Char"/>
    <w:basedOn w:val="DefaultParagraphFont"/>
    <w:link w:val="Footer"/>
    <w:uiPriority w:val="99"/>
    <w:rsid w:val="00D20C47"/>
    <w:rPr>
      <w:lang w:val="en-AU"/>
    </w:rPr>
  </w:style>
  <w:style w:type="paragraph" w:customStyle="1" w:styleId="BasicParagraph">
    <w:name w:val="[Basic Paragraph]"/>
    <w:basedOn w:val="Normal"/>
    <w:uiPriority w:val="99"/>
    <w:rsid w:val="00D20C47"/>
    <w:pPr>
      <w:widowControl w:val="0"/>
      <w:autoSpaceDE w:val="0"/>
      <w:autoSpaceDN w:val="0"/>
      <w:adjustRightInd w:val="0"/>
      <w:spacing w:line="288" w:lineRule="auto"/>
      <w:textAlignment w:val="center"/>
    </w:pPr>
    <w:rPr>
      <w:rFonts w:ascii="Times-Roman" w:eastAsia="Cambria" w:hAnsi="Times-Roman" w:cs="Times-Roman"/>
      <w:color w:val="000000"/>
    </w:rPr>
  </w:style>
  <w:style w:type="paragraph" w:styleId="BodyText">
    <w:name w:val="Body Text"/>
    <w:basedOn w:val="Normal"/>
    <w:link w:val="BodyTextChar"/>
    <w:rsid w:val="00543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Verdana" w:eastAsia="Times New Roman" w:hAnsi="Verdana" w:cs="Times New Roman"/>
      <w:sz w:val="22"/>
      <w:szCs w:val="20"/>
    </w:rPr>
  </w:style>
  <w:style w:type="character" w:customStyle="1" w:styleId="BodyTextChar">
    <w:name w:val="Body Text Char"/>
    <w:basedOn w:val="DefaultParagraphFont"/>
    <w:link w:val="BodyText"/>
    <w:rsid w:val="005431BB"/>
    <w:rPr>
      <w:rFonts w:ascii="Verdana" w:eastAsia="Times New Roman" w:hAnsi="Verdana" w:cs="Times New Roman"/>
      <w:sz w:val="22"/>
      <w:szCs w:val="20"/>
    </w:rPr>
  </w:style>
  <w:style w:type="paragraph" w:customStyle="1" w:styleId="subheadstyle">
    <w:name w:val="subhead style"/>
    <w:basedOn w:val="Normal"/>
    <w:qFormat/>
    <w:rsid w:val="00F409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Pr>
      <w:rFonts w:ascii="Trebuchet MS" w:eastAsia="Times New Roman" w:hAnsi="Trebuchet MS"/>
      <w:color w:val="72B633"/>
    </w:rPr>
  </w:style>
  <w:style w:type="character" w:styleId="PageNumber">
    <w:name w:val="page number"/>
    <w:basedOn w:val="DefaultParagraphFont"/>
    <w:uiPriority w:val="99"/>
    <w:semiHidden/>
    <w:unhideWhenUsed/>
    <w:rsid w:val="00BC395E"/>
  </w:style>
  <w:style w:type="paragraph" w:styleId="BalloonText">
    <w:name w:val="Balloon Text"/>
    <w:basedOn w:val="Normal"/>
    <w:link w:val="BalloonTextChar"/>
    <w:uiPriority w:val="99"/>
    <w:semiHidden/>
    <w:unhideWhenUsed/>
    <w:rsid w:val="004417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1751"/>
    <w:rPr>
      <w:rFonts w:ascii="Lucida Grande" w:hAnsi="Lucida Grande" w:cs="Lucida Grande"/>
      <w:sz w:val="18"/>
      <w:szCs w:val="18"/>
      <w:lang w:val="en-AU"/>
    </w:rPr>
  </w:style>
  <w:style w:type="paragraph" w:styleId="BodyText2">
    <w:name w:val="Body Text 2"/>
    <w:basedOn w:val="Normal"/>
    <w:link w:val="BodyText2Char"/>
    <w:uiPriority w:val="99"/>
    <w:semiHidden/>
    <w:unhideWhenUsed/>
    <w:rsid w:val="00933A1B"/>
    <w:pPr>
      <w:spacing w:after="120" w:line="480" w:lineRule="auto"/>
    </w:pPr>
  </w:style>
  <w:style w:type="character" w:customStyle="1" w:styleId="BodyText2Char">
    <w:name w:val="Body Text 2 Char"/>
    <w:basedOn w:val="DefaultParagraphFont"/>
    <w:link w:val="BodyText2"/>
    <w:uiPriority w:val="99"/>
    <w:semiHidden/>
    <w:rsid w:val="00933A1B"/>
  </w:style>
  <w:style w:type="paragraph" w:styleId="ListParagraph">
    <w:name w:val="List Paragraph"/>
    <w:basedOn w:val="Normal"/>
    <w:uiPriority w:val="34"/>
    <w:qFormat/>
    <w:rsid w:val="007C1A4D"/>
    <w:pPr>
      <w:ind w:left="720"/>
      <w:contextualSpacing/>
    </w:pPr>
  </w:style>
  <w:style w:type="paragraph" w:styleId="Title">
    <w:name w:val="Title"/>
    <w:basedOn w:val="Normal"/>
    <w:next w:val="Normal"/>
    <w:link w:val="TitleChar"/>
    <w:uiPriority w:val="10"/>
    <w:qFormat/>
    <w:rsid w:val="00B207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2070D"/>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4466</Words>
  <Characters>25461</Characters>
  <Application>Microsoft Macintosh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visure pty ltd</Company>
  <LinksUpToDate>false</LinksUpToDate>
  <CharactersWithSpaces>29868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Synthia Pagiela</dc:creator>
  <cp:lastModifiedBy>Patricia Gillard</cp:lastModifiedBy>
  <cp:revision>2</cp:revision>
  <cp:lastPrinted>2010-05-10T23:21:00Z</cp:lastPrinted>
  <dcterms:created xsi:type="dcterms:W3CDTF">2018-10-15T01:09:00Z</dcterms:created>
  <dcterms:modified xsi:type="dcterms:W3CDTF">2018-10-15T01:09:00Z</dcterms:modified>
</cp:coreProperties>
</file>